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6C" w:rsidRPr="001A5D29" w:rsidRDefault="005B6816" w:rsidP="0089206C">
      <w:pPr>
        <w:jc w:val="center"/>
        <w:rPr>
          <w:rFonts w:ascii="Arial" w:hAnsi="Arial" w:cs="Arial"/>
          <w:b/>
          <w:color w:val="005EB8"/>
          <w:sz w:val="36"/>
          <w:szCs w:val="40"/>
        </w:rPr>
      </w:pPr>
      <w:r w:rsidRPr="001A5D29">
        <w:rPr>
          <w:rFonts w:ascii="Arial" w:hAnsi="Arial" w:cs="Arial"/>
          <w:b/>
          <w:color w:val="005EB8"/>
          <w:sz w:val="36"/>
          <w:szCs w:val="40"/>
        </w:rPr>
        <w:t xml:space="preserve">Action card: </w:t>
      </w:r>
      <w:r w:rsidR="00060F64">
        <w:rPr>
          <w:rFonts w:ascii="Arial" w:hAnsi="Arial" w:cs="Arial"/>
          <w:b/>
          <w:color w:val="005EB8"/>
          <w:sz w:val="36"/>
          <w:szCs w:val="40"/>
        </w:rPr>
        <w:t>Post procedure chest X-ray</w:t>
      </w:r>
    </w:p>
    <w:p w:rsidR="00153746" w:rsidRPr="00153746" w:rsidRDefault="00153746" w:rsidP="0015374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53746">
        <w:rPr>
          <w:rFonts w:ascii="Arial" w:hAnsi="Arial" w:cs="Arial"/>
          <w:b/>
          <w:color w:val="000000" w:themeColor="text1"/>
          <w:sz w:val="24"/>
          <w:szCs w:val="24"/>
        </w:rPr>
        <w:t>One day prior to procedure</w:t>
      </w:r>
    </w:p>
    <w:p w:rsidR="00153746" w:rsidRPr="00153746" w:rsidRDefault="00153746" w:rsidP="00153746">
      <w:pPr>
        <w:rPr>
          <w:rFonts w:ascii="Arial" w:hAnsi="Arial" w:cs="Arial"/>
          <w:szCs w:val="24"/>
        </w:rPr>
      </w:pPr>
      <w:r w:rsidRPr="00153746">
        <w:rPr>
          <w:rFonts w:ascii="Arial" w:hAnsi="Arial" w:cs="Arial"/>
          <w:szCs w:val="24"/>
        </w:rPr>
        <w:t xml:space="preserve">Daily lab schedule to be shared one day in advance with Radiology </w:t>
      </w:r>
      <w:r>
        <w:rPr>
          <w:rFonts w:ascii="Arial" w:hAnsi="Arial" w:cs="Arial"/>
          <w:szCs w:val="24"/>
        </w:rPr>
        <w:t>(</w:t>
      </w:r>
      <w:r w:rsidRPr="00153746">
        <w:rPr>
          <w:rFonts w:ascii="Arial" w:hAnsi="Arial" w:cs="Arial"/>
          <w:szCs w:val="24"/>
        </w:rPr>
        <w:t>Val Kostas</w:t>
      </w:r>
      <w:r>
        <w:rPr>
          <w:rFonts w:ascii="Arial" w:hAnsi="Arial" w:cs="Arial"/>
          <w:szCs w:val="24"/>
        </w:rPr>
        <w:t>, g</w:t>
      </w:r>
      <w:r w:rsidRPr="00153746">
        <w:rPr>
          <w:rFonts w:ascii="Arial" w:hAnsi="Arial" w:cs="Arial"/>
          <w:szCs w:val="24"/>
        </w:rPr>
        <w:t>eneral radiology supt</w:t>
      </w:r>
      <w:r>
        <w:rPr>
          <w:rFonts w:ascii="Arial" w:hAnsi="Arial" w:cs="Arial"/>
          <w:szCs w:val="24"/>
        </w:rPr>
        <w:t xml:space="preserve">, </w:t>
      </w:r>
      <w:hyperlink r:id="rId7" w:history="1">
        <w:r w:rsidRPr="00636DEE">
          <w:rPr>
            <w:rStyle w:val="Hyperlink"/>
            <w:rFonts w:ascii="Arial" w:hAnsi="Arial" w:cs="Arial"/>
            <w:szCs w:val="24"/>
          </w:rPr>
          <w:t>Valandis.Kostas@gstt.nhs.uk</w:t>
        </w:r>
      </w:hyperlink>
      <w:r w:rsidRPr="00153746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, </w:t>
      </w:r>
      <w:r w:rsidRPr="00153746">
        <w:rPr>
          <w:rFonts w:ascii="Arial" w:hAnsi="Arial" w:cs="Arial"/>
          <w:szCs w:val="24"/>
        </w:rPr>
        <w:t>highlighting device pati</w:t>
      </w:r>
      <w:r>
        <w:rPr>
          <w:rFonts w:ascii="Arial" w:hAnsi="Arial" w:cs="Arial"/>
          <w:szCs w:val="24"/>
        </w:rPr>
        <w:t>ents that will require a chest X</w:t>
      </w:r>
      <w:r w:rsidRPr="00153746">
        <w:rPr>
          <w:rFonts w:ascii="Arial" w:hAnsi="Arial" w:cs="Arial"/>
          <w:szCs w:val="24"/>
        </w:rPr>
        <w:t>-ray and approximate timings for the following day</w:t>
      </w:r>
      <w:r>
        <w:rPr>
          <w:rFonts w:ascii="Arial" w:hAnsi="Arial" w:cs="Arial"/>
          <w:szCs w:val="24"/>
        </w:rPr>
        <w:t>.</w:t>
      </w:r>
    </w:p>
    <w:p w:rsidR="00153746" w:rsidRDefault="00153746" w:rsidP="00153746">
      <w:pPr>
        <w:rPr>
          <w:rFonts w:ascii="Arial" w:hAnsi="Arial" w:cs="Arial"/>
          <w:szCs w:val="24"/>
        </w:rPr>
      </w:pPr>
      <w:r w:rsidRPr="00153746">
        <w:rPr>
          <w:rFonts w:ascii="Arial" w:hAnsi="Arial" w:cs="Arial"/>
          <w:b/>
          <w:sz w:val="24"/>
          <w:szCs w:val="24"/>
        </w:rPr>
        <w:t>Day of procedure</w:t>
      </w:r>
      <w:r w:rsidRPr="00153746">
        <w:rPr>
          <w:rFonts w:ascii="Arial" w:hAnsi="Arial" w:cs="Arial"/>
          <w:sz w:val="24"/>
          <w:szCs w:val="24"/>
        </w:rPr>
        <w:t xml:space="preserve"> </w:t>
      </w:r>
    </w:p>
    <w:p w:rsidR="00153746" w:rsidRPr="00153746" w:rsidRDefault="00153746" w:rsidP="00153746">
      <w:pPr>
        <w:rPr>
          <w:rFonts w:ascii="Arial" w:hAnsi="Arial" w:cs="Arial"/>
          <w:szCs w:val="24"/>
        </w:rPr>
      </w:pPr>
      <w:r w:rsidRPr="00153746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>:00 pm</w:t>
      </w:r>
      <w:r w:rsidRPr="0015374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</w:t>
      </w:r>
      <w:r w:rsidRPr="00153746">
        <w:rPr>
          <w:rFonts w:ascii="Arial" w:hAnsi="Arial" w:cs="Arial"/>
          <w:szCs w:val="24"/>
        </w:rPr>
        <w:t>noon</w:t>
      </w:r>
      <w:r>
        <w:rPr>
          <w:rFonts w:ascii="Arial" w:hAnsi="Arial" w:cs="Arial"/>
          <w:szCs w:val="24"/>
        </w:rPr>
        <w:t>)</w:t>
      </w:r>
      <w:r w:rsidRPr="00153746">
        <w:rPr>
          <w:rFonts w:ascii="Arial" w:hAnsi="Arial" w:cs="Arial"/>
          <w:szCs w:val="24"/>
        </w:rPr>
        <w:t xml:space="preserve"> - Coordinator to call Val if any delays cance</w:t>
      </w:r>
      <w:r>
        <w:rPr>
          <w:rFonts w:ascii="Arial" w:hAnsi="Arial" w:cs="Arial"/>
          <w:szCs w:val="24"/>
        </w:rPr>
        <w:t>llations to devices list on ext</w:t>
      </w:r>
      <w:r w:rsidRPr="00153746">
        <w:rPr>
          <w:rFonts w:ascii="Arial" w:hAnsi="Arial" w:cs="Arial"/>
          <w:szCs w:val="24"/>
        </w:rPr>
        <w:t xml:space="preserve"> xxx</w:t>
      </w:r>
      <w:r>
        <w:rPr>
          <w:rFonts w:ascii="Arial" w:hAnsi="Arial" w:cs="Arial"/>
          <w:szCs w:val="24"/>
        </w:rPr>
        <w:t xml:space="preserve">. </w:t>
      </w:r>
    </w:p>
    <w:p w:rsidR="00153746" w:rsidRPr="00153746" w:rsidRDefault="00153746" w:rsidP="00153746">
      <w:pPr>
        <w:rPr>
          <w:rFonts w:ascii="Arial" w:hAnsi="Arial" w:cs="Arial"/>
          <w:b/>
          <w:sz w:val="24"/>
          <w:szCs w:val="24"/>
        </w:rPr>
      </w:pPr>
      <w:r w:rsidRPr="00153746">
        <w:rPr>
          <w:rFonts w:ascii="Arial" w:hAnsi="Arial" w:cs="Arial"/>
          <w:b/>
          <w:sz w:val="24"/>
          <w:szCs w:val="24"/>
        </w:rPr>
        <w:t xml:space="preserve">During case  </w:t>
      </w:r>
    </w:p>
    <w:p w:rsidR="00153746" w:rsidRPr="00153746" w:rsidRDefault="00153746" w:rsidP="00153746">
      <w:pPr>
        <w:rPr>
          <w:rFonts w:ascii="Arial" w:hAnsi="Arial" w:cs="Arial"/>
          <w:szCs w:val="24"/>
        </w:rPr>
      </w:pPr>
      <w:r w:rsidRPr="00153746">
        <w:rPr>
          <w:rFonts w:ascii="Arial" w:hAnsi="Arial" w:cs="Arial"/>
          <w:b/>
          <w:color w:val="005EB8"/>
          <w:szCs w:val="24"/>
        </w:rPr>
        <w:t>Lab nurse</w:t>
      </w:r>
      <w:r w:rsidRPr="00153746">
        <w:rPr>
          <w:rFonts w:ascii="Arial" w:hAnsi="Arial" w:cs="Arial"/>
          <w:color w:val="005EB8"/>
          <w:szCs w:val="24"/>
        </w:rPr>
        <w:t xml:space="preserve"> </w:t>
      </w:r>
      <w:r w:rsidRPr="00153746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Pr="00153746">
        <w:rPr>
          <w:rFonts w:ascii="Arial" w:hAnsi="Arial" w:cs="Arial"/>
          <w:szCs w:val="24"/>
        </w:rPr>
        <w:t>Time pocket closed</w:t>
      </w:r>
      <w:r>
        <w:rPr>
          <w:rFonts w:ascii="Arial" w:hAnsi="Arial" w:cs="Arial"/>
          <w:szCs w:val="24"/>
        </w:rPr>
        <w:t xml:space="preserve"> </w:t>
      </w:r>
      <w:r w:rsidRPr="00153746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</w:t>
      </w:r>
      <w:r w:rsidRPr="00153746">
        <w:rPr>
          <w:rFonts w:ascii="Arial" w:hAnsi="Arial" w:cs="Arial"/>
          <w:szCs w:val="24"/>
        </w:rPr>
        <w:t>swab count noted and recorded by lab nurse for handover</w:t>
      </w:r>
      <w:r>
        <w:rPr>
          <w:rFonts w:ascii="Arial" w:hAnsi="Arial" w:cs="Arial"/>
          <w:szCs w:val="24"/>
        </w:rPr>
        <w:t>.</w:t>
      </w:r>
    </w:p>
    <w:p w:rsidR="00153746" w:rsidRPr="00153746" w:rsidRDefault="00153746" w:rsidP="00153746">
      <w:pPr>
        <w:rPr>
          <w:rFonts w:ascii="Arial" w:hAnsi="Arial" w:cs="Arial"/>
          <w:sz w:val="24"/>
          <w:szCs w:val="24"/>
        </w:rPr>
      </w:pPr>
      <w:r w:rsidRPr="00153746">
        <w:rPr>
          <w:rFonts w:ascii="Arial" w:hAnsi="Arial" w:cs="Arial"/>
          <w:b/>
          <w:sz w:val="24"/>
          <w:szCs w:val="24"/>
        </w:rPr>
        <w:t>End of the case</w:t>
      </w:r>
      <w:r w:rsidRPr="00153746">
        <w:rPr>
          <w:rFonts w:ascii="Arial" w:hAnsi="Arial" w:cs="Arial"/>
          <w:sz w:val="24"/>
          <w:szCs w:val="24"/>
        </w:rPr>
        <w:t xml:space="preserve"> </w:t>
      </w:r>
    </w:p>
    <w:p w:rsidR="00153746" w:rsidRPr="00153746" w:rsidRDefault="00153746" w:rsidP="00153746">
      <w:pPr>
        <w:rPr>
          <w:rFonts w:ascii="Arial" w:hAnsi="Arial" w:cs="Arial"/>
          <w:szCs w:val="24"/>
        </w:rPr>
      </w:pPr>
      <w:r w:rsidRPr="00153746">
        <w:rPr>
          <w:rFonts w:ascii="Arial" w:hAnsi="Arial" w:cs="Arial"/>
          <w:b/>
          <w:color w:val="005EB8"/>
          <w:szCs w:val="24"/>
        </w:rPr>
        <w:t>Consu</w:t>
      </w:r>
      <w:r w:rsidRPr="00153746">
        <w:rPr>
          <w:rFonts w:ascii="Arial" w:hAnsi="Arial" w:cs="Arial"/>
          <w:b/>
          <w:color w:val="005EB8"/>
          <w:szCs w:val="24"/>
        </w:rPr>
        <w:t>ltant / SpR</w:t>
      </w:r>
      <w:r w:rsidRPr="00153746">
        <w:rPr>
          <w:rFonts w:ascii="Arial" w:hAnsi="Arial" w:cs="Arial"/>
          <w:color w:val="005EB8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to make EPR request </w:t>
      </w:r>
      <w:r w:rsidRPr="00153746">
        <w:rPr>
          <w:rFonts w:ascii="Arial" w:hAnsi="Arial" w:cs="Arial"/>
          <w:szCs w:val="24"/>
        </w:rPr>
        <w:t xml:space="preserve">stating patient </w:t>
      </w:r>
      <w:r>
        <w:rPr>
          <w:rFonts w:ascii="Arial" w:hAnsi="Arial" w:cs="Arial"/>
          <w:szCs w:val="24"/>
        </w:rPr>
        <w:t>COVID</w:t>
      </w:r>
      <w:r w:rsidRPr="00153746">
        <w:rPr>
          <w:rFonts w:ascii="Arial" w:hAnsi="Arial" w:cs="Arial"/>
          <w:szCs w:val="24"/>
        </w:rPr>
        <w:t xml:space="preserve"> status</w:t>
      </w:r>
      <w:r>
        <w:rPr>
          <w:rFonts w:ascii="Arial" w:hAnsi="Arial" w:cs="Arial"/>
          <w:szCs w:val="24"/>
        </w:rPr>
        <w:t>.</w:t>
      </w:r>
    </w:p>
    <w:p w:rsidR="00153746" w:rsidRPr="00153746" w:rsidRDefault="00153746" w:rsidP="00153746">
      <w:pPr>
        <w:rPr>
          <w:rFonts w:ascii="Arial" w:hAnsi="Arial" w:cs="Arial"/>
          <w:szCs w:val="24"/>
        </w:rPr>
      </w:pPr>
      <w:r w:rsidRPr="00153746">
        <w:rPr>
          <w:rFonts w:ascii="Arial" w:hAnsi="Arial" w:cs="Arial"/>
          <w:b/>
          <w:color w:val="005EB8"/>
          <w:szCs w:val="24"/>
        </w:rPr>
        <w:t>Lab nurse</w:t>
      </w:r>
      <w:r w:rsidRPr="00153746">
        <w:rPr>
          <w:rFonts w:ascii="Arial" w:hAnsi="Arial" w:cs="Arial"/>
          <w:color w:val="005EB8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Pr="0015374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</w:t>
      </w:r>
      <w:r w:rsidRPr="00153746">
        <w:rPr>
          <w:rFonts w:ascii="Arial" w:hAnsi="Arial" w:cs="Arial"/>
          <w:szCs w:val="24"/>
        </w:rPr>
        <w:t>At handover</w:t>
      </w:r>
      <w:r>
        <w:rPr>
          <w:rFonts w:ascii="Arial" w:hAnsi="Arial" w:cs="Arial"/>
          <w:szCs w:val="24"/>
        </w:rPr>
        <w:t>)</w:t>
      </w:r>
      <w:r w:rsidRPr="00153746">
        <w:rPr>
          <w:rFonts w:ascii="Arial" w:hAnsi="Arial" w:cs="Arial"/>
          <w:szCs w:val="24"/>
        </w:rPr>
        <w:t xml:space="preserve"> Th</w:t>
      </w:r>
      <w:r>
        <w:rPr>
          <w:rFonts w:ascii="Arial" w:hAnsi="Arial" w:cs="Arial"/>
          <w:szCs w:val="24"/>
        </w:rPr>
        <w:t>e 4 hour post procedure X</w:t>
      </w:r>
      <w:r w:rsidRPr="00153746">
        <w:rPr>
          <w:rFonts w:ascii="Arial" w:hAnsi="Arial" w:cs="Arial"/>
          <w:szCs w:val="24"/>
        </w:rPr>
        <w:t>-ray timings given to ward nurse</w:t>
      </w:r>
      <w:r>
        <w:rPr>
          <w:rFonts w:ascii="Arial" w:hAnsi="Arial" w:cs="Arial"/>
          <w:szCs w:val="24"/>
        </w:rPr>
        <w:t xml:space="preserve"> </w:t>
      </w:r>
      <w:r w:rsidRPr="00153746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</w:t>
      </w:r>
      <w:r w:rsidRPr="00153746">
        <w:rPr>
          <w:rFonts w:ascii="Arial" w:hAnsi="Arial" w:cs="Arial"/>
          <w:szCs w:val="24"/>
        </w:rPr>
        <w:t>our porter</w:t>
      </w:r>
      <w:r>
        <w:rPr>
          <w:rFonts w:ascii="Arial" w:hAnsi="Arial" w:cs="Arial"/>
          <w:szCs w:val="24"/>
        </w:rPr>
        <w:t xml:space="preserve"> </w:t>
      </w:r>
      <w:r w:rsidRPr="00153746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</w:t>
      </w:r>
      <w:r w:rsidRPr="00153746">
        <w:rPr>
          <w:rFonts w:ascii="Arial" w:hAnsi="Arial" w:cs="Arial"/>
          <w:szCs w:val="24"/>
        </w:rPr>
        <w:t>HCA assistant</w:t>
      </w:r>
      <w:r>
        <w:rPr>
          <w:rFonts w:ascii="Arial" w:hAnsi="Arial" w:cs="Arial"/>
          <w:szCs w:val="24"/>
        </w:rPr>
        <w:t>.</w:t>
      </w:r>
    </w:p>
    <w:p w:rsidR="00153746" w:rsidRPr="00153746" w:rsidRDefault="00153746" w:rsidP="00153746">
      <w:pPr>
        <w:rPr>
          <w:rFonts w:ascii="Arial" w:hAnsi="Arial" w:cs="Arial"/>
          <w:b/>
          <w:sz w:val="24"/>
          <w:szCs w:val="24"/>
        </w:rPr>
      </w:pPr>
      <w:r w:rsidRPr="00153746">
        <w:rPr>
          <w:rFonts w:ascii="Arial" w:hAnsi="Arial" w:cs="Arial"/>
          <w:b/>
          <w:sz w:val="24"/>
          <w:szCs w:val="24"/>
        </w:rPr>
        <w:t xml:space="preserve">4 hours post procedure </w:t>
      </w:r>
    </w:p>
    <w:p w:rsidR="00153746" w:rsidRPr="00153746" w:rsidRDefault="00153746" w:rsidP="00153746">
      <w:pPr>
        <w:rPr>
          <w:rFonts w:ascii="Arial" w:hAnsi="Arial" w:cs="Arial"/>
          <w:szCs w:val="24"/>
        </w:rPr>
      </w:pPr>
      <w:r w:rsidRPr="00153746">
        <w:rPr>
          <w:rFonts w:ascii="Arial" w:hAnsi="Arial" w:cs="Arial"/>
          <w:b/>
          <w:color w:val="005EB8"/>
          <w:szCs w:val="24"/>
        </w:rPr>
        <w:t>Ward nurse</w:t>
      </w:r>
      <w:r w:rsidRPr="00153746">
        <w:rPr>
          <w:rFonts w:ascii="Arial" w:hAnsi="Arial" w:cs="Arial"/>
          <w:color w:val="005EB8"/>
          <w:szCs w:val="24"/>
        </w:rPr>
        <w:t xml:space="preserve"> </w:t>
      </w:r>
      <w:r>
        <w:rPr>
          <w:rFonts w:ascii="Arial" w:hAnsi="Arial" w:cs="Arial"/>
          <w:szCs w:val="24"/>
        </w:rPr>
        <w:t>– S</w:t>
      </w:r>
      <w:r w:rsidRPr="00153746">
        <w:rPr>
          <w:rFonts w:ascii="Arial" w:hAnsi="Arial" w:cs="Arial"/>
          <w:szCs w:val="24"/>
        </w:rPr>
        <w:t>end</w:t>
      </w:r>
      <w:r>
        <w:rPr>
          <w:rFonts w:ascii="Arial" w:hAnsi="Arial" w:cs="Arial"/>
          <w:szCs w:val="24"/>
        </w:rPr>
        <w:t xml:space="preserve"> </w:t>
      </w:r>
      <w:r w:rsidRPr="00153746">
        <w:rPr>
          <w:rFonts w:ascii="Arial" w:hAnsi="Arial" w:cs="Arial"/>
          <w:szCs w:val="24"/>
        </w:rPr>
        <w:t xml:space="preserve">for cath lab porter at agreed time. Ward nurse </w:t>
      </w:r>
      <w:r>
        <w:rPr>
          <w:rFonts w:ascii="Arial" w:hAnsi="Arial" w:cs="Arial"/>
          <w:szCs w:val="24"/>
        </w:rPr>
        <w:t>and /</w:t>
      </w:r>
      <w:r w:rsidRPr="00153746">
        <w:rPr>
          <w:rFonts w:ascii="Arial" w:hAnsi="Arial" w:cs="Arial"/>
          <w:szCs w:val="24"/>
        </w:rPr>
        <w:t xml:space="preserve"> or HCA to escort patient to X-ray </w:t>
      </w:r>
      <w:r>
        <w:rPr>
          <w:rFonts w:ascii="Arial" w:hAnsi="Arial" w:cs="Arial"/>
          <w:szCs w:val="24"/>
        </w:rPr>
        <w:t>(</w:t>
      </w:r>
      <w:r w:rsidRPr="00153746">
        <w:rPr>
          <w:rFonts w:ascii="Arial" w:hAnsi="Arial" w:cs="Arial"/>
          <w:szCs w:val="24"/>
        </w:rPr>
        <w:t>1</w:t>
      </w:r>
      <w:r w:rsidRPr="00153746">
        <w:rPr>
          <w:rFonts w:ascii="Arial" w:hAnsi="Arial" w:cs="Arial"/>
          <w:szCs w:val="24"/>
          <w:vertAlign w:val="superscript"/>
        </w:rPr>
        <w:t>st</w:t>
      </w:r>
      <w:r>
        <w:rPr>
          <w:rFonts w:ascii="Arial" w:hAnsi="Arial" w:cs="Arial"/>
          <w:szCs w:val="24"/>
        </w:rPr>
        <w:t xml:space="preserve"> </w:t>
      </w:r>
      <w:r w:rsidRPr="00153746">
        <w:rPr>
          <w:rFonts w:ascii="Arial" w:hAnsi="Arial" w:cs="Arial"/>
          <w:szCs w:val="24"/>
        </w:rPr>
        <w:t>floor Lambeth wing</w:t>
      </w:r>
      <w:r>
        <w:rPr>
          <w:rFonts w:ascii="Arial" w:hAnsi="Arial" w:cs="Arial"/>
          <w:szCs w:val="24"/>
        </w:rPr>
        <w:t>)</w:t>
      </w:r>
      <w:r w:rsidRPr="00153746">
        <w:rPr>
          <w:rFonts w:ascii="Arial" w:hAnsi="Arial" w:cs="Arial"/>
          <w:szCs w:val="24"/>
        </w:rPr>
        <w:t xml:space="preserve"> via the 1</w:t>
      </w:r>
      <w:r w:rsidRPr="00153746">
        <w:rPr>
          <w:rFonts w:ascii="Arial" w:hAnsi="Arial" w:cs="Arial"/>
          <w:szCs w:val="24"/>
          <w:vertAlign w:val="superscript"/>
        </w:rPr>
        <w:t>st</w:t>
      </w:r>
      <w:r>
        <w:rPr>
          <w:rFonts w:ascii="Arial" w:hAnsi="Arial" w:cs="Arial"/>
          <w:szCs w:val="24"/>
        </w:rPr>
        <w:t xml:space="preserve"> </w:t>
      </w:r>
      <w:r w:rsidRPr="00153746">
        <w:rPr>
          <w:rFonts w:ascii="Arial" w:hAnsi="Arial" w:cs="Arial"/>
          <w:szCs w:val="24"/>
        </w:rPr>
        <w:t>floor corridor.</w:t>
      </w:r>
    </w:p>
    <w:p w:rsidR="00153746" w:rsidRPr="00153746" w:rsidRDefault="00153746" w:rsidP="00153746">
      <w:pPr>
        <w:rPr>
          <w:rFonts w:ascii="Arial" w:hAnsi="Arial" w:cs="Arial"/>
          <w:szCs w:val="24"/>
        </w:rPr>
      </w:pPr>
      <w:r w:rsidRPr="00153746">
        <w:rPr>
          <w:rFonts w:ascii="Arial" w:hAnsi="Arial" w:cs="Arial"/>
          <w:b/>
          <w:color w:val="005EB8"/>
          <w:szCs w:val="24"/>
        </w:rPr>
        <w:t>Ward nurse</w:t>
      </w:r>
      <w:r w:rsidRPr="00153746">
        <w:rPr>
          <w:rFonts w:ascii="Arial" w:hAnsi="Arial" w:cs="Arial"/>
          <w:color w:val="005EB8"/>
          <w:szCs w:val="24"/>
        </w:rPr>
        <w:t xml:space="preserve"> </w:t>
      </w:r>
      <w:r>
        <w:rPr>
          <w:rFonts w:ascii="Arial" w:hAnsi="Arial" w:cs="Arial"/>
          <w:szCs w:val="24"/>
        </w:rPr>
        <w:t>-</w:t>
      </w:r>
      <w:r w:rsidRPr="0015374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</w:t>
      </w:r>
      <w:r w:rsidRPr="00153746">
        <w:rPr>
          <w:rFonts w:ascii="Arial" w:hAnsi="Arial" w:cs="Arial"/>
          <w:szCs w:val="24"/>
        </w:rPr>
        <w:t xml:space="preserve">all radiology on </w:t>
      </w:r>
      <w:r>
        <w:rPr>
          <w:rFonts w:ascii="Arial" w:hAnsi="Arial" w:cs="Arial"/>
          <w:szCs w:val="24"/>
        </w:rPr>
        <w:t xml:space="preserve">ext </w:t>
      </w:r>
      <w:r w:rsidRPr="00153746">
        <w:rPr>
          <w:rFonts w:ascii="Arial" w:hAnsi="Arial" w:cs="Arial"/>
          <w:szCs w:val="24"/>
        </w:rPr>
        <w:t>xxx to inform they are on the way</w:t>
      </w:r>
      <w:r>
        <w:rPr>
          <w:rFonts w:ascii="Arial" w:hAnsi="Arial" w:cs="Arial"/>
          <w:szCs w:val="24"/>
        </w:rPr>
        <w:t>.</w:t>
      </w:r>
    </w:p>
    <w:p w:rsidR="00153746" w:rsidRPr="00153746" w:rsidRDefault="00153746" w:rsidP="00153746">
      <w:pPr>
        <w:rPr>
          <w:rFonts w:ascii="Arial" w:hAnsi="Arial" w:cs="Arial"/>
          <w:szCs w:val="24"/>
        </w:rPr>
      </w:pPr>
      <w:r w:rsidRPr="00153746">
        <w:rPr>
          <w:rFonts w:ascii="Arial" w:hAnsi="Arial" w:cs="Arial"/>
          <w:szCs w:val="24"/>
        </w:rPr>
        <w:t>NB</w:t>
      </w:r>
      <w:r>
        <w:rPr>
          <w:rFonts w:ascii="Arial" w:hAnsi="Arial" w:cs="Arial"/>
          <w:szCs w:val="24"/>
        </w:rPr>
        <w:t>:</w:t>
      </w:r>
      <w:r w:rsidRPr="0015374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</w:t>
      </w:r>
      <w:r w:rsidRPr="00153746">
        <w:rPr>
          <w:rFonts w:ascii="Arial" w:hAnsi="Arial" w:cs="Arial"/>
          <w:szCs w:val="24"/>
        </w:rPr>
        <w:t xml:space="preserve">ain </w:t>
      </w:r>
      <w:r>
        <w:rPr>
          <w:rFonts w:ascii="Arial" w:hAnsi="Arial" w:cs="Arial"/>
          <w:szCs w:val="24"/>
        </w:rPr>
        <w:t>X</w:t>
      </w:r>
      <w:r w:rsidRPr="00153746">
        <w:rPr>
          <w:rFonts w:ascii="Arial" w:hAnsi="Arial" w:cs="Arial"/>
          <w:szCs w:val="24"/>
        </w:rPr>
        <w:t>-ray is staffed until 6</w:t>
      </w:r>
      <w:r>
        <w:rPr>
          <w:rFonts w:ascii="Arial" w:hAnsi="Arial" w:cs="Arial"/>
          <w:szCs w:val="24"/>
        </w:rPr>
        <w:t xml:space="preserve">:00 </w:t>
      </w:r>
      <w:bookmarkStart w:id="0" w:name="_GoBack"/>
      <w:bookmarkEnd w:id="0"/>
      <w:r w:rsidRPr="00153746">
        <w:rPr>
          <w:rFonts w:ascii="Arial" w:hAnsi="Arial" w:cs="Arial"/>
          <w:szCs w:val="24"/>
        </w:rPr>
        <w:t xml:space="preserve">pm. After this time an arrangement can be made for a </w:t>
      </w:r>
      <w:r>
        <w:rPr>
          <w:rFonts w:ascii="Arial" w:hAnsi="Arial" w:cs="Arial"/>
          <w:szCs w:val="24"/>
        </w:rPr>
        <w:t>radiographer to return to main X</w:t>
      </w:r>
      <w:r w:rsidRPr="00153746">
        <w:rPr>
          <w:rFonts w:ascii="Arial" w:hAnsi="Arial" w:cs="Arial"/>
          <w:szCs w:val="24"/>
        </w:rPr>
        <w:t>-ray from A&amp;E by calling ext xxx</w:t>
      </w:r>
    </w:p>
    <w:p w:rsidR="00153746" w:rsidRPr="00153746" w:rsidRDefault="00153746" w:rsidP="00153746">
      <w:pPr>
        <w:rPr>
          <w:rFonts w:ascii="Arial" w:hAnsi="Arial" w:cs="Arial"/>
          <w:b/>
          <w:sz w:val="24"/>
          <w:szCs w:val="24"/>
        </w:rPr>
      </w:pPr>
      <w:r w:rsidRPr="00153746">
        <w:rPr>
          <w:rFonts w:ascii="Arial" w:hAnsi="Arial" w:cs="Arial"/>
          <w:b/>
          <w:sz w:val="24"/>
          <w:szCs w:val="24"/>
        </w:rPr>
        <w:t xml:space="preserve">On ward  </w:t>
      </w:r>
    </w:p>
    <w:p w:rsidR="00153746" w:rsidRPr="00153746" w:rsidRDefault="00153746" w:rsidP="00153746">
      <w:pPr>
        <w:rPr>
          <w:rFonts w:ascii="Arial" w:hAnsi="Arial" w:cs="Arial"/>
          <w:szCs w:val="24"/>
        </w:rPr>
      </w:pPr>
      <w:r w:rsidRPr="00153746">
        <w:rPr>
          <w:rFonts w:ascii="Arial" w:hAnsi="Arial" w:cs="Arial"/>
          <w:b/>
          <w:color w:val="005EB8"/>
          <w:szCs w:val="24"/>
        </w:rPr>
        <w:t>Ward nurse</w:t>
      </w:r>
      <w:r w:rsidRPr="00153746">
        <w:rPr>
          <w:rFonts w:ascii="Arial" w:hAnsi="Arial" w:cs="Arial"/>
          <w:color w:val="005EB8"/>
          <w:szCs w:val="24"/>
        </w:rPr>
        <w:t xml:space="preserve"> </w:t>
      </w:r>
      <w:r w:rsidRPr="00153746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C</w:t>
      </w:r>
      <w:r w:rsidRPr="00153746">
        <w:rPr>
          <w:rFonts w:ascii="Arial" w:hAnsi="Arial" w:cs="Arial"/>
          <w:szCs w:val="24"/>
        </w:rPr>
        <w:t>ontact SPR</w:t>
      </w:r>
      <w:r>
        <w:rPr>
          <w:rFonts w:ascii="Arial" w:hAnsi="Arial" w:cs="Arial"/>
          <w:szCs w:val="24"/>
        </w:rPr>
        <w:t xml:space="preserve"> </w:t>
      </w:r>
      <w:r w:rsidRPr="00153746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</w:t>
      </w:r>
      <w:r w:rsidRPr="00153746">
        <w:rPr>
          <w:rFonts w:ascii="Arial" w:hAnsi="Arial" w:cs="Arial"/>
          <w:szCs w:val="24"/>
        </w:rPr>
        <w:t xml:space="preserve">reg to check </w:t>
      </w:r>
      <w:r>
        <w:rPr>
          <w:rFonts w:ascii="Arial" w:hAnsi="Arial" w:cs="Arial"/>
          <w:szCs w:val="24"/>
        </w:rPr>
        <w:t>X</w:t>
      </w:r>
      <w:r w:rsidRPr="00153746">
        <w:rPr>
          <w:rFonts w:ascii="Arial" w:hAnsi="Arial" w:cs="Arial"/>
          <w:szCs w:val="24"/>
        </w:rPr>
        <w:t>-ray</w:t>
      </w:r>
      <w:r>
        <w:rPr>
          <w:rFonts w:ascii="Arial" w:hAnsi="Arial" w:cs="Arial"/>
          <w:szCs w:val="24"/>
        </w:rPr>
        <w:t>.</w:t>
      </w:r>
    </w:p>
    <w:p w:rsidR="00D97E41" w:rsidRPr="0089206C" w:rsidRDefault="00153746" w:rsidP="00153746">
      <w:pPr>
        <w:rPr>
          <w:rFonts w:ascii="Arial" w:hAnsi="Arial" w:cs="Arial"/>
          <w:sz w:val="24"/>
          <w:szCs w:val="24"/>
        </w:rPr>
      </w:pPr>
      <w:r w:rsidRPr="00153746">
        <w:rPr>
          <w:rFonts w:ascii="Arial" w:hAnsi="Arial" w:cs="Arial"/>
          <w:szCs w:val="24"/>
        </w:rPr>
        <w:t xml:space="preserve">If </w:t>
      </w:r>
      <w:r>
        <w:rPr>
          <w:rFonts w:ascii="Arial" w:hAnsi="Arial" w:cs="Arial"/>
          <w:szCs w:val="24"/>
        </w:rPr>
        <w:t>X</w:t>
      </w:r>
      <w:r w:rsidRPr="00153746">
        <w:rPr>
          <w:rFonts w:ascii="Arial" w:hAnsi="Arial" w:cs="Arial"/>
          <w:szCs w:val="24"/>
        </w:rPr>
        <w:t xml:space="preserve">-ray </w:t>
      </w:r>
      <w:r>
        <w:rPr>
          <w:rFonts w:ascii="Arial" w:hAnsi="Arial" w:cs="Arial"/>
          <w:szCs w:val="24"/>
        </w:rPr>
        <w:t xml:space="preserve">is </w:t>
      </w:r>
      <w:r w:rsidRPr="00153746">
        <w:rPr>
          <w:rFonts w:ascii="Arial" w:hAnsi="Arial" w:cs="Arial"/>
          <w:szCs w:val="24"/>
        </w:rPr>
        <w:t>fine</w:t>
      </w:r>
      <w:r>
        <w:rPr>
          <w:rFonts w:ascii="Arial" w:hAnsi="Arial" w:cs="Arial"/>
          <w:szCs w:val="24"/>
        </w:rPr>
        <w:t>,</w:t>
      </w:r>
      <w:r w:rsidRPr="0015374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153746">
        <w:rPr>
          <w:rFonts w:ascii="Arial" w:hAnsi="Arial" w:cs="Arial"/>
          <w:szCs w:val="24"/>
        </w:rPr>
        <w:t>atient may go home when permitted.</w:t>
      </w:r>
    </w:p>
    <w:sectPr w:rsidR="00D97E41" w:rsidRPr="0089206C" w:rsidSect="00776CA1">
      <w:headerReference w:type="default" r:id="rId8"/>
      <w:headerReference w:type="first" r:id="rId9"/>
      <w:pgSz w:w="11906" w:h="16838" w:code="9"/>
      <w:pgMar w:top="1673" w:right="1416" w:bottom="1440" w:left="1418" w:header="76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6C" w:rsidRDefault="0089206C">
      <w:r>
        <w:separator/>
      </w:r>
    </w:p>
  </w:endnote>
  <w:endnote w:type="continuationSeparator" w:id="0">
    <w:p w:rsidR="0089206C" w:rsidRDefault="008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6C" w:rsidRDefault="0089206C">
      <w:r>
        <w:separator/>
      </w:r>
    </w:p>
  </w:footnote>
  <w:footnote w:type="continuationSeparator" w:id="0">
    <w:p w:rsidR="0089206C" w:rsidRDefault="0089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6E4A32" w:rsidRDefault="006E4A32" w:rsidP="006E4A32">
    <w:pPr>
      <w:pStyle w:val="Header"/>
      <w:rPr>
        <w:rFonts w:ascii="Arial" w:hAnsi="Arial" w:cs="Arial"/>
        <w:color w:val="7F7F7F"/>
        <w:sz w:val="32"/>
        <w:szCs w:val="32"/>
      </w:rPr>
    </w:pPr>
    <w:r w:rsidRPr="006E4A32">
      <w:rPr>
        <w:rFonts w:ascii="Arial" w:hAnsi="Arial" w:cs="Arial"/>
        <w:noProof/>
        <w:color w:val="7F7F7F"/>
        <w:sz w:val="32"/>
        <w:szCs w:val="32"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13" name="Picture 13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A32">
      <w:rPr>
        <w:rFonts w:ascii="Arial" w:hAnsi="Arial" w:cs="Arial"/>
        <w:b/>
        <w:color w:val="7F7F7F"/>
        <w:sz w:val="32"/>
        <w:szCs w:val="32"/>
      </w:rPr>
      <w:t>COVID-19 | Cath lab guidelines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89206C" w:rsidRDefault="006E4A32">
    <w:pPr>
      <w:pStyle w:val="Header"/>
      <w:rPr>
        <w:rFonts w:ascii="Arial" w:hAnsi="Arial" w:cs="Arial"/>
        <w:color w:val="7F7F7F" w:themeColor="text1" w:themeTint="80"/>
        <w:sz w:val="32"/>
        <w:szCs w:val="32"/>
      </w:rPr>
    </w:pPr>
    <w:r w:rsidRPr="006E4A32">
      <w:rPr>
        <w:rFonts w:ascii="Arial" w:hAnsi="Arial" w:cs="Arial"/>
        <w:noProof/>
        <w:color w:val="7F7F7F" w:themeColor="text1" w:themeTint="80"/>
        <w:sz w:val="32"/>
        <w:szCs w:val="32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14" name="Picture 14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COVID-19 | Cath lab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9B6"/>
    <w:multiLevelType w:val="hybridMultilevel"/>
    <w:tmpl w:val="09F6908A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D0370"/>
    <w:multiLevelType w:val="hybridMultilevel"/>
    <w:tmpl w:val="30E2C9E4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A5A4A"/>
    <w:multiLevelType w:val="hybridMultilevel"/>
    <w:tmpl w:val="AC640ED8"/>
    <w:lvl w:ilvl="0" w:tplc="7F2AE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684238"/>
    <w:multiLevelType w:val="hybridMultilevel"/>
    <w:tmpl w:val="34DC598E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4A6A8E"/>
    <w:multiLevelType w:val="hybridMultilevel"/>
    <w:tmpl w:val="2A86B7EC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7718CF"/>
    <w:multiLevelType w:val="hybridMultilevel"/>
    <w:tmpl w:val="E0304FF0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5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 w:numId="15">
    <w:abstractNumId w:val="10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C"/>
    <w:rsid w:val="0005496B"/>
    <w:rsid w:val="00060F64"/>
    <w:rsid w:val="00153746"/>
    <w:rsid w:val="001A5D29"/>
    <w:rsid w:val="001B60D8"/>
    <w:rsid w:val="002D4FA0"/>
    <w:rsid w:val="002E5220"/>
    <w:rsid w:val="00425CC1"/>
    <w:rsid w:val="00471275"/>
    <w:rsid w:val="004F3C19"/>
    <w:rsid w:val="005066CD"/>
    <w:rsid w:val="00591F42"/>
    <w:rsid w:val="005B6816"/>
    <w:rsid w:val="006C554D"/>
    <w:rsid w:val="006E4A32"/>
    <w:rsid w:val="006F15BA"/>
    <w:rsid w:val="007355D3"/>
    <w:rsid w:val="00776CA1"/>
    <w:rsid w:val="007E2E41"/>
    <w:rsid w:val="00811A45"/>
    <w:rsid w:val="008775F3"/>
    <w:rsid w:val="0089206C"/>
    <w:rsid w:val="009A1563"/>
    <w:rsid w:val="009E10CA"/>
    <w:rsid w:val="009E245D"/>
    <w:rsid w:val="00A678E2"/>
    <w:rsid w:val="00B206EA"/>
    <w:rsid w:val="00B67A99"/>
    <w:rsid w:val="00D97E41"/>
    <w:rsid w:val="00DD223A"/>
    <w:rsid w:val="00EC0193"/>
    <w:rsid w:val="00F317C9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1D8A62-EF50-4BD5-B307-0D5BA83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6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206C"/>
    <w:pPr>
      <w:ind w:left="720"/>
      <w:contextualSpacing/>
    </w:pPr>
  </w:style>
  <w:style w:type="character" w:styleId="Hyperlink">
    <w:name w:val="Hyperlink"/>
    <w:basedOn w:val="DefaultParagraphFont"/>
    <w:rsid w:val="001B6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andis.Kostas@gst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rdiovascular\Network\Communications\Templates\GSTT-a4-standard-page-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GSTT-a4-standard-page-blue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Marlow Andrea</dc:creator>
  <cp:keywords/>
  <dc:description/>
  <cp:lastModifiedBy>Marlow Andrea</cp:lastModifiedBy>
  <cp:revision>3</cp:revision>
  <cp:lastPrinted>2002-05-27T17:23:00Z</cp:lastPrinted>
  <dcterms:created xsi:type="dcterms:W3CDTF">2020-05-20T08:17:00Z</dcterms:created>
  <dcterms:modified xsi:type="dcterms:W3CDTF">2020-05-20T08:26:00Z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490394484</vt:i4>
  </property>
  <property fmtid="{D5CDD505-2E9C-101B-9397-08002B2CF9AE}" pid="3" name="_EmailSubject">
    <vt:lpwstr>Dopey (The current (but old) TWW)</vt:lpwstr>
  </property>
  <property fmtid="{D5CDD505-2E9C-101B-9397-08002B2CF9AE}" pid="4" name="_AuthorEmail">
    <vt:lpwstr>David.Hill@gstt.sthames.nhs.uk</vt:lpwstr>
  </property>
  <property fmtid="{D5CDD505-2E9C-101B-9397-08002B2CF9AE}" pid="5" name="_AuthorEmailDisplayName">
    <vt:lpwstr>Hill David</vt:lpwstr>
  </property>
  <property fmtid="{D5CDD505-2E9C-101B-9397-08002B2CF9AE}" pid="6" name="_ReviewingToolsShownOnce">
    <vt:lpwstr/>
  </property>
</Properties>
</file>