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6C" w:rsidRPr="001A5D29" w:rsidRDefault="005B6816" w:rsidP="0089206C">
      <w:pPr>
        <w:jc w:val="center"/>
        <w:rPr>
          <w:rFonts w:ascii="Arial" w:hAnsi="Arial" w:cs="Arial"/>
          <w:b/>
          <w:color w:val="005EB8"/>
          <w:sz w:val="36"/>
          <w:szCs w:val="40"/>
        </w:rPr>
      </w:pPr>
      <w:r w:rsidRPr="001A5D29">
        <w:rPr>
          <w:rFonts w:ascii="Arial" w:hAnsi="Arial" w:cs="Arial"/>
          <w:b/>
          <w:color w:val="005EB8"/>
          <w:sz w:val="36"/>
          <w:szCs w:val="40"/>
        </w:rPr>
        <w:t xml:space="preserve">Action card: </w:t>
      </w:r>
      <w:r w:rsidR="001A5D29" w:rsidRPr="001A5D29">
        <w:rPr>
          <w:rFonts w:ascii="Arial" w:hAnsi="Arial" w:cs="Arial"/>
          <w:b/>
          <w:color w:val="005EB8"/>
          <w:sz w:val="36"/>
          <w:szCs w:val="40"/>
        </w:rPr>
        <w:t>Cardiac c</w:t>
      </w:r>
      <w:r w:rsidRPr="001A5D29">
        <w:rPr>
          <w:rFonts w:ascii="Arial" w:hAnsi="Arial" w:cs="Arial"/>
          <w:b/>
          <w:color w:val="005EB8"/>
          <w:sz w:val="36"/>
          <w:szCs w:val="40"/>
        </w:rPr>
        <w:t xml:space="preserve">atheter labs – </w:t>
      </w:r>
      <w:r w:rsidR="00071D13">
        <w:rPr>
          <w:rFonts w:ascii="Arial" w:hAnsi="Arial" w:cs="Arial"/>
          <w:b/>
          <w:color w:val="005EB8"/>
          <w:sz w:val="36"/>
          <w:szCs w:val="40"/>
        </w:rPr>
        <w:t>Radiography checklist</w:t>
      </w:r>
    </w:p>
    <w:p w:rsidR="00D141DF" w:rsidRPr="00D141DF" w:rsidRDefault="00D141DF" w:rsidP="00D141DF">
      <w:pPr>
        <w:rPr>
          <w:rFonts w:ascii="Arial" w:hAnsi="Arial" w:cs="Arial"/>
          <w:i/>
          <w:szCs w:val="24"/>
        </w:rPr>
      </w:pPr>
      <w:r w:rsidRPr="00D141DF">
        <w:rPr>
          <w:rFonts w:ascii="Arial" w:hAnsi="Arial" w:cs="Arial"/>
          <w:i/>
          <w:szCs w:val="24"/>
        </w:rPr>
        <w:t xml:space="preserve">Action card to </w:t>
      </w:r>
      <w:proofErr w:type="gramStart"/>
      <w:r w:rsidRPr="00D141DF">
        <w:rPr>
          <w:rFonts w:ascii="Arial" w:hAnsi="Arial" w:cs="Arial"/>
          <w:i/>
          <w:szCs w:val="24"/>
        </w:rPr>
        <w:t>be read</w:t>
      </w:r>
      <w:proofErr w:type="gramEnd"/>
      <w:r w:rsidRPr="00D141DF">
        <w:rPr>
          <w:rFonts w:ascii="Arial" w:hAnsi="Arial" w:cs="Arial"/>
          <w:i/>
          <w:szCs w:val="24"/>
        </w:rPr>
        <w:t xml:space="preserve"> in </w:t>
      </w:r>
      <w:r>
        <w:rPr>
          <w:rFonts w:ascii="Arial" w:hAnsi="Arial" w:cs="Arial"/>
          <w:i/>
          <w:szCs w:val="24"/>
        </w:rPr>
        <w:t>conjunction with the</w:t>
      </w:r>
      <w:r w:rsidRPr="00D141DF">
        <w:rPr>
          <w:rFonts w:ascii="Arial" w:hAnsi="Arial" w:cs="Arial"/>
          <w:i/>
          <w:szCs w:val="24"/>
        </w:rPr>
        <w:t xml:space="preserve"> overall CCL Standard Operating Procedure </w:t>
      </w:r>
      <w:r>
        <w:rPr>
          <w:rFonts w:ascii="Arial" w:hAnsi="Arial" w:cs="Arial"/>
          <w:i/>
          <w:szCs w:val="24"/>
        </w:rPr>
        <w:t>d</w:t>
      </w:r>
      <w:r w:rsidRPr="00D141DF">
        <w:rPr>
          <w:rFonts w:ascii="Arial" w:hAnsi="Arial" w:cs="Arial"/>
          <w:i/>
          <w:szCs w:val="24"/>
        </w:rPr>
        <w:t>ocument.</w:t>
      </w:r>
    </w:p>
    <w:p w:rsidR="002D4FA0" w:rsidRPr="002D4FA0" w:rsidRDefault="00D141DF" w:rsidP="002D4FA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Before patient transfer</w:t>
      </w:r>
      <w:r w:rsidR="002D4FA0" w:rsidRPr="002D4FA0">
        <w:rPr>
          <w:rFonts w:ascii="Arial" w:hAnsi="Arial" w:cs="Arial"/>
          <w:b/>
          <w:szCs w:val="24"/>
        </w:rPr>
        <w:t xml:space="preserve"> </w:t>
      </w:r>
    </w:p>
    <w:p w:rsidR="00D141DF" w:rsidRPr="00D141DF" w:rsidRDefault="00D141DF" w:rsidP="00D141DF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Pr="00D141D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:</w:t>
      </w:r>
      <w:r w:rsidRPr="00D141DF">
        <w:rPr>
          <w:rFonts w:ascii="Arial" w:hAnsi="Arial" w:cs="Arial"/>
          <w:szCs w:val="24"/>
        </w:rPr>
        <w:t xml:space="preserve">30 - </w:t>
      </w:r>
      <w:r w:rsidRPr="00D141DF">
        <w:rPr>
          <w:rFonts w:ascii="Arial" w:hAnsi="Arial" w:cs="Arial"/>
          <w:i/>
          <w:szCs w:val="24"/>
        </w:rPr>
        <w:t>Early radiographer starts</w:t>
      </w:r>
      <w:r>
        <w:rPr>
          <w:rFonts w:ascii="Arial" w:hAnsi="Arial" w:cs="Arial"/>
          <w:szCs w:val="24"/>
        </w:rPr>
        <w:t xml:space="preserve"> - Switch</w:t>
      </w:r>
      <w:r w:rsidRPr="00D141DF">
        <w:rPr>
          <w:rFonts w:ascii="Arial" w:hAnsi="Arial" w:cs="Arial"/>
          <w:szCs w:val="24"/>
        </w:rPr>
        <w:t xml:space="preserve"> on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risk assess and </w:t>
      </w:r>
      <w:r w:rsidRPr="00D141DF">
        <w:rPr>
          <w:rFonts w:ascii="Arial" w:hAnsi="Arial" w:cs="Arial"/>
          <w:szCs w:val="24"/>
        </w:rPr>
        <w:t xml:space="preserve">test labs 1, 3 and 4. Check </w:t>
      </w:r>
      <w:proofErr w:type="spellStart"/>
      <w:r>
        <w:rPr>
          <w:rFonts w:ascii="Arial" w:hAnsi="Arial" w:cs="Arial"/>
          <w:szCs w:val="24"/>
        </w:rPr>
        <w:t>A</w:t>
      </w:r>
      <w:r w:rsidRPr="00D141DF">
        <w:rPr>
          <w:rFonts w:ascii="Arial" w:hAnsi="Arial" w:cs="Arial"/>
          <w:szCs w:val="24"/>
        </w:rPr>
        <w:t>uto</w:t>
      </w:r>
      <w:r>
        <w:rPr>
          <w:rFonts w:ascii="Arial" w:hAnsi="Arial" w:cs="Arial"/>
          <w:szCs w:val="24"/>
        </w:rPr>
        <w:t>P</w:t>
      </w:r>
      <w:r w:rsidRPr="00D141DF">
        <w:rPr>
          <w:rFonts w:ascii="Arial" w:hAnsi="Arial" w:cs="Arial"/>
          <w:szCs w:val="24"/>
        </w:rPr>
        <w:t>ulse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D141DF">
        <w:rPr>
          <w:rFonts w:ascii="Arial" w:hAnsi="Arial" w:cs="Arial"/>
          <w:szCs w:val="24"/>
        </w:rPr>
        <w:t>change battery</w:t>
      </w:r>
      <w:r>
        <w:rPr>
          <w:rFonts w:ascii="Arial" w:hAnsi="Arial" w:cs="Arial"/>
          <w:szCs w:val="24"/>
        </w:rPr>
        <w:t xml:space="preserve"> (if required)</w:t>
      </w:r>
      <w:r w:rsidRPr="00D141DF">
        <w:rPr>
          <w:rFonts w:ascii="Arial" w:hAnsi="Arial" w:cs="Arial"/>
          <w:szCs w:val="24"/>
        </w:rPr>
        <w:t>.</w:t>
      </w:r>
    </w:p>
    <w:p w:rsidR="00D141DF" w:rsidRPr="00D141DF" w:rsidRDefault="00D141DF" w:rsidP="00D141DF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Pr="00D141DF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>:</w:t>
      </w:r>
      <w:r w:rsidRPr="00D141DF">
        <w:rPr>
          <w:rFonts w:ascii="Arial" w:hAnsi="Arial" w:cs="Arial"/>
          <w:szCs w:val="24"/>
        </w:rPr>
        <w:t>45 - Huddle for all rad</w:t>
      </w:r>
      <w:r>
        <w:rPr>
          <w:rFonts w:ascii="Arial" w:hAnsi="Arial" w:cs="Arial"/>
          <w:szCs w:val="24"/>
        </w:rPr>
        <w:t>iographer</w:t>
      </w:r>
      <w:r w:rsidRPr="00D141DF">
        <w:rPr>
          <w:rFonts w:ascii="Arial" w:hAnsi="Arial" w:cs="Arial"/>
          <w:szCs w:val="24"/>
        </w:rPr>
        <w:t xml:space="preserve">s </w:t>
      </w:r>
      <w:r>
        <w:rPr>
          <w:rFonts w:ascii="Arial" w:hAnsi="Arial" w:cs="Arial"/>
          <w:szCs w:val="24"/>
        </w:rPr>
        <w:t>(</w:t>
      </w:r>
      <w:r w:rsidRPr="00D141DF">
        <w:rPr>
          <w:rFonts w:ascii="Arial" w:hAnsi="Arial" w:cs="Arial"/>
          <w:szCs w:val="24"/>
        </w:rPr>
        <w:t>except on call rad</w:t>
      </w:r>
      <w:r>
        <w:rPr>
          <w:rFonts w:ascii="Arial" w:hAnsi="Arial" w:cs="Arial"/>
          <w:szCs w:val="24"/>
        </w:rPr>
        <w:t>)</w:t>
      </w:r>
    </w:p>
    <w:p w:rsidR="00D141DF" w:rsidRPr="00D141DF" w:rsidRDefault="00D141DF" w:rsidP="00D141DF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08:00</w:t>
      </w:r>
      <w:r w:rsidRPr="00D141DF">
        <w:rPr>
          <w:rFonts w:ascii="Arial" w:hAnsi="Arial" w:cs="Arial"/>
          <w:szCs w:val="24"/>
        </w:rPr>
        <w:t xml:space="preserve"> - Team brief </w:t>
      </w:r>
      <w:r>
        <w:rPr>
          <w:rFonts w:ascii="Arial" w:hAnsi="Arial" w:cs="Arial"/>
          <w:szCs w:val="24"/>
        </w:rPr>
        <w:t>(</w:t>
      </w:r>
      <w:r w:rsidRPr="00D141DF">
        <w:rPr>
          <w:rFonts w:ascii="Arial" w:hAnsi="Arial" w:cs="Arial"/>
          <w:szCs w:val="24"/>
        </w:rPr>
        <w:t>all labs</w:t>
      </w:r>
      <w:r>
        <w:rPr>
          <w:rFonts w:ascii="Arial" w:hAnsi="Arial" w:cs="Arial"/>
          <w:szCs w:val="24"/>
        </w:rPr>
        <w:t>)</w:t>
      </w:r>
    </w:p>
    <w:p w:rsidR="00D141DF" w:rsidRPr="00D141DF" w:rsidRDefault="00D141DF" w:rsidP="00D141DF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08:15</w:t>
      </w:r>
      <w:r w:rsidRPr="00D141DF">
        <w:rPr>
          <w:rFonts w:ascii="Arial" w:hAnsi="Arial" w:cs="Arial"/>
          <w:szCs w:val="24"/>
        </w:rPr>
        <w:t xml:space="preserve"> - Coordinator and lab nurse collect first patients for each lab. Lab </w:t>
      </w:r>
      <w:proofErr w:type="spellStart"/>
      <w:r w:rsidRPr="00D141DF">
        <w:rPr>
          <w:rFonts w:ascii="Arial" w:hAnsi="Arial" w:cs="Arial"/>
          <w:szCs w:val="24"/>
        </w:rPr>
        <w:t>rads</w:t>
      </w:r>
      <w:proofErr w:type="spellEnd"/>
      <w:r w:rsidRPr="00D141DF">
        <w:rPr>
          <w:rFonts w:ascii="Arial" w:hAnsi="Arial" w:cs="Arial"/>
          <w:szCs w:val="24"/>
        </w:rPr>
        <w:t xml:space="preserve"> don appropriate PPE and remain inside lab</w:t>
      </w:r>
      <w:r>
        <w:rPr>
          <w:rFonts w:ascii="Arial" w:hAnsi="Arial" w:cs="Arial"/>
          <w:szCs w:val="24"/>
        </w:rPr>
        <w:t>.</w:t>
      </w:r>
    </w:p>
    <w:p w:rsidR="00D141DF" w:rsidRPr="00D141DF" w:rsidRDefault="00D141DF" w:rsidP="00D141DF">
      <w:pPr>
        <w:pStyle w:val="ListParagraph"/>
        <w:numPr>
          <w:ilvl w:val="0"/>
          <w:numId w:val="1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 0</w:t>
      </w:r>
      <w:r w:rsidRPr="00D141DF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:</w:t>
      </w:r>
      <w:r w:rsidRPr="00D141DF">
        <w:rPr>
          <w:rFonts w:ascii="Arial" w:hAnsi="Arial" w:cs="Arial"/>
          <w:szCs w:val="24"/>
        </w:rPr>
        <w:t xml:space="preserve">45 - On call rad starts shift. All </w:t>
      </w:r>
      <w:proofErr w:type="spellStart"/>
      <w:r w:rsidRPr="00D141DF">
        <w:rPr>
          <w:rFonts w:ascii="Arial" w:hAnsi="Arial" w:cs="Arial"/>
          <w:szCs w:val="24"/>
        </w:rPr>
        <w:t>rads</w:t>
      </w:r>
      <w:proofErr w:type="spellEnd"/>
      <w:r w:rsidRPr="00D141DF">
        <w:rPr>
          <w:rFonts w:ascii="Arial" w:hAnsi="Arial" w:cs="Arial"/>
          <w:szCs w:val="24"/>
        </w:rPr>
        <w:t xml:space="preserve"> rem</w:t>
      </w:r>
      <w:r>
        <w:rPr>
          <w:rFonts w:ascii="Arial" w:hAnsi="Arial" w:cs="Arial"/>
          <w:szCs w:val="24"/>
        </w:rPr>
        <w:t>ain to finish their own lists. Two</w:t>
      </w:r>
      <w:r w:rsidRPr="00D141DF">
        <w:rPr>
          <w:rFonts w:ascii="Arial" w:hAnsi="Arial" w:cs="Arial"/>
          <w:szCs w:val="24"/>
        </w:rPr>
        <w:t xml:space="preserve"> </w:t>
      </w:r>
      <w:proofErr w:type="spellStart"/>
      <w:r w:rsidRPr="00D141DF">
        <w:rPr>
          <w:rFonts w:ascii="Arial" w:hAnsi="Arial" w:cs="Arial"/>
          <w:szCs w:val="24"/>
        </w:rPr>
        <w:t>rads</w:t>
      </w:r>
      <w:proofErr w:type="spellEnd"/>
      <w:r w:rsidRPr="00D141DF">
        <w:rPr>
          <w:rFonts w:ascii="Arial" w:hAnsi="Arial" w:cs="Arial"/>
          <w:szCs w:val="24"/>
        </w:rPr>
        <w:t xml:space="preserve"> must stay in </w:t>
      </w:r>
      <w:r>
        <w:rPr>
          <w:rFonts w:ascii="Arial" w:hAnsi="Arial" w:cs="Arial"/>
          <w:szCs w:val="24"/>
        </w:rPr>
        <w:t>department</w:t>
      </w:r>
      <w:r w:rsidRPr="00D141DF">
        <w:rPr>
          <w:rFonts w:ascii="Arial" w:hAnsi="Arial" w:cs="Arial"/>
          <w:szCs w:val="24"/>
        </w:rPr>
        <w:t xml:space="preserve"> until all patients have left the </w:t>
      </w:r>
      <w:r>
        <w:rPr>
          <w:rFonts w:ascii="Arial" w:hAnsi="Arial" w:cs="Arial"/>
          <w:szCs w:val="24"/>
        </w:rPr>
        <w:t xml:space="preserve">department </w:t>
      </w:r>
      <w:r w:rsidRPr="00D141DF">
        <w:rPr>
          <w:rFonts w:ascii="Arial" w:hAnsi="Arial" w:cs="Arial"/>
          <w:szCs w:val="24"/>
        </w:rPr>
        <w:t>or are in recovery.</w:t>
      </w:r>
    </w:p>
    <w:p w:rsidR="002D4FA0" w:rsidRPr="002D4FA0" w:rsidRDefault="00D141DF" w:rsidP="002D4FA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Patient arrives in department</w:t>
      </w:r>
    </w:p>
    <w:p w:rsidR="00D141DF" w:rsidRPr="00D141DF" w:rsidRDefault="00D141DF" w:rsidP="00D141DF">
      <w:pPr>
        <w:pStyle w:val="ListParagraph"/>
        <w:numPr>
          <w:ilvl w:val="0"/>
          <w:numId w:val="20"/>
        </w:numPr>
        <w:rPr>
          <w:rFonts w:ascii="Arial" w:hAnsi="Arial" w:cs="Arial"/>
          <w:i/>
          <w:szCs w:val="24"/>
        </w:rPr>
      </w:pPr>
      <w:r w:rsidRPr="00D141DF">
        <w:rPr>
          <w:rFonts w:ascii="Arial" w:hAnsi="Arial" w:cs="Arial"/>
          <w:i/>
          <w:szCs w:val="24"/>
        </w:rPr>
        <w:t>Checklist / consent form and labels remain with patient inside the lab.</w:t>
      </w:r>
    </w:p>
    <w:p w:rsidR="00D141DF" w:rsidRPr="00D141DF" w:rsidRDefault="00D141DF" w:rsidP="00D141DF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D141DF">
        <w:rPr>
          <w:rFonts w:ascii="Arial" w:hAnsi="Arial" w:cs="Arial"/>
          <w:szCs w:val="24"/>
        </w:rPr>
        <w:t xml:space="preserve">Lab rad </w:t>
      </w:r>
      <w:r>
        <w:rPr>
          <w:rFonts w:ascii="Arial" w:hAnsi="Arial" w:cs="Arial"/>
          <w:szCs w:val="24"/>
        </w:rPr>
        <w:t>- Check</w:t>
      </w:r>
      <w:r w:rsidRPr="00D141DF">
        <w:rPr>
          <w:rFonts w:ascii="Arial" w:hAnsi="Arial" w:cs="Arial"/>
          <w:szCs w:val="24"/>
        </w:rPr>
        <w:t xml:space="preserve"> patient ID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consent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patient demographics.</w:t>
      </w:r>
    </w:p>
    <w:p w:rsidR="00D141DF" w:rsidRPr="00D141DF" w:rsidRDefault="00D141DF" w:rsidP="00D141DF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D141DF">
        <w:rPr>
          <w:rFonts w:ascii="Arial" w:hAnsi="Arial" w:cs="Arial"/>
          <w:szCs w:val="24"/>
        </w:rPr>
        <w:t>Physiologist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 xml:space="preserve">clean rad </w:t>
      </w:r>
      <w:r>
        <w:rPr>
          <w:rFonts w:ascii="Arial" w:hAnsi="Arial" w:cs="Arial"/>
          <w:szCs w:val="24"/>
        </w:rPr>
        <w:t>-</w:t>
      </w:r>
      <w:r w:rsidRPr="00D141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 w:rsidRPr="00D141DF">
        <w:rPr>
          <w:rFonts w:ascii="Arial" w:hAnsi="Arial" w:cs="Arial"/>
          <w:szCs w:val="24"/>
        </w:rPr>
        <w:t>heck patient address</w:t>
      </w:r>
      <w:r>
        <w:rPr>
          <w:rFonts w:ascii="Arial" w:hAnsi="Arial" w:cs="Arial"/>
          <w:szCs w:val="24"/>
        </w:rPr>
        <w:t>.</w:t>
      </w:r>
    </w:p>
    <w:p w:rsidR="00D141DF" w:rsidRPr="00D141DF" w:rsidRDefault="00D141DF" w:rsidP="00D141DF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D141DF">
        <w:rPr>
          <w:rFonts w:ascii="Arial" w:hAnsi="Arial" w:cs="Arial"/>
          <w:szCs w:val="24"/>
        </w:rPr>
        <w:t xml:space="preserve">Clean rad </w:t>
      </w:r>
      <w:r>
        <w:rPr>
          <w:rFonts w:ascii="Arial" w:hAnsi="Arial" w:cs="Arial"/>
          <w:szCs w:val="24"/>
        </w:rPr>
        <w:t>- Obtain</w:t>
      </w:r>
      <w:r w:rsidRPr="00D141DF">
        <w:rPr>
          <w:rFonts w:ascii="Arial" w:hAnsi="Arial" w:cs="Arial"/>
          <w:szCs w:val="24"/>
        </w:rPr>
        <w:t xml:space="preserve"> ID label from </w:t>
      </w:r>
      <w:proofErr w:type="spellStart"/>
      <w:r w:rsidRPr="00D141DF">
        <w:rPr>
          <w:rFonts w:ascii="Arial" w:hAnsi="Arial" w:cs="Arial"/>
          <w:szCs w:val="24"/>
        </w:rPr>
        <w:t>cath</w:t>
      </w:r>
      <w:proofErr w:type="spellEnd"/>
      <w:r w:rsidRPr="00D141DF">
        <w:rPr>
          <w:rFonts w:ascii="Arial" w:hAnsi="Arial" w:cs="Arial"/>
          <w:szCs w:val="24"/>
        </w:rPr>
        <w:t xml:space="preserve"> lab nurse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ward nurse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lab rad</w:t>
      </w:r>
      <w:r>
        <w:rPr>
          <w:rFonts w:ascii="Arial" w:hAnsi="Arial" w:cs="Arial"/>
          <w:szCs w:val="24"/>
        </w:rPr>
        <w:t>. Enter</w:t>
      </w:r>
      <w:r w:rsidRPr="00D141DF">
        <w:rPr>
          <w:rFonts w:ascii="Arial" w:hAnsi="Arial" w:cs="Arial"/>
          <w:szCs w:val="24"/>
        </w:rPr>
        <w:t xml:space="preserve"> patient demographics onto </w:t>
      </w:r>
      <w:r>
        <w:rPr>
          <w:rFonts w:ascii="Arial" w:hAnsi="Arial" w:cs="Arial"/>
          <w:szCs w:val="24"/>
        </w:rPr>
        <w:t>X</w:t>
      </w:r>
      <w:r w:rsidRPr="00D141DF">
        <w:rPr>
          <w:rFonts w:ascii="Arial" w:hAnsi="Arial" w:cs="Arial"/>
          <w:szCs w:val="24"/>
        </w:rPr>
        <w:t xml:space="preserve">-ray machine and register book. </w:t>
      </w:r>
      <w:r>
        <w:rPr>
          <w:rFonts w:ascii="Arial" w:hAnsi="Arial" w:cs="Arial"/>
          <w:szCs w:val="24"/>
        </w:rPr>
        <w:t xml:space="preserve">Update </w:t>
      </w:r>
      <w:r w:rsidRPr="00D141DF">
        <w:rPr>
          <w:rFonts w:ascii="Arial" w:hAnsi="Arial" w:cs="Arial"/>
          <w:szCs w:val="24"/>
        </w:rPr>
        <w:t>Labyrinth.</w:t>
      </w:r>
    </w:p>
    <w:p w:rsidR="00D141DF" w:rsidRPr="00D141DF" w:rsidRDefault="00D141DF" w:rsidP="00D141DF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D141DF">
        <w:rPr>
          <w:rFonts w:ascii="Arial" w:hAnsi="Arial" w:cs="Arial"/>
          <w:szCs w:val="24"/>
        </w:rPr>
        <w:t xml:space="preserve">Rad </w:t>
      </w:r>
      <w:r>
        <w:rPr>
          <w:rFonts w:ascii="Arial" w:hAnsi="Arial" w:cs="Arial"/>
          <w:szCs w:val="24"/>
        </w:rPr>
        <w:t>(</w:t>
      </w:r>
      <w:r w:rsidRPr="00D141DF">
        <w:rPr>
          <w:rFonts w:ascii="Arial" w:hAnsi="Arial" w:cs="Arial"/>
          <w:szCs w:val="24"/>
        </w:rPr>
        <w:t>inside the lab</w:t>
      </w:r>
      <w:r>
        <w:rPr>
          <w:rFonts w:ascii="Arial" w:hAnsi="Arial" w:cs="Arial"/>
          <w:szCs w:val="24"/>
        </w:rPr>
        <w:t>) –</w:t>
      </w:r>
      <w:r w:rsidRPr="00D141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Confirm accuracy with </w:t>
      </w:r>
      <w:r w:rsidRPr="00D141DF">
        <w:rPr>
          <w:rFonts w:ascii="Arial" w:hAnsi="Arial" w:cs="Arial"/>
          <w:szCs w:val="24"/>
        </w:rPr>
        <w:t>clean rad</w:t>
      </w:r>
      <w:r>
        <w:rPr>
          <w:rFonts w:ascii="Arial" w:hAnsi="Arial" w:cs="Arial"/>
          <w:szCs w:val="24"/>
        </w:rPr>
        <w:t>.</w:t>
      </w:r>
    </w:p>
    <w:p w:rsidR="00D141DF" w:rsidRPr="00D141DF" w:rsidRDefault="00D141DF" w:rsidP="00D141DF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D141DF">
        <w:rPr>
          <w:rFonts w:ascii="Arial" w:hAnsi="Arial" w:cs="Arial"/>
          <w:szCs w:val="24"/>
        </w:rPr>
        <w:t xml:space="preserve">Rad </w:t>
      </w:r>
      <w:r>
        <w:rPr>
          <w:rFonts w:ascii="Arial" w:hAnsi="Arial" w:cs="Arial"/>
          <w:szCs w:val="24"/>
        </w:rPr>
        <w:t>-</w:t>
      </w:r>
      <w:r w:rsidRPr="00D141D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</w:t>
      </w:r>
      <w:r w:rsidRPr="00D141DF">
        <w:rPr>
          <w:rFonts w:ascii="Arial" w:hAnsi="Arial" w:cs="Arial"/>
          <w:szCs w:val="24"/>
        </w:rPr>
        <w:t>ake lunch at the end of a case when convenient. Clean rad takes over that role. JD</w:t>
      </w:r>
      <w:r>
        <w:rPr>
          <w:rFonts w:ascii="Arial" w:hAnsi="Arial" w:cs="Arial"/>
          <w:szCs w:val="24"/>
        </w:rPr>
        <w:t xml:space="preserve"> </w:t>
      </w:r>
      <w:r w:rsidRPr="00D141DF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 xml:space="preserve"> SS become new clean rad for L</w:t>
      </w:r>
      <w:r w:rsidRPr="00D141DF">
        <w:rPr>
          <w:rFonts w:ascii="Arial" w:hAnsi="Arial" w:cs="Arial"/>
          <w:szCs w:val="24"/>
        </w:rPr>
        <w:t>ab 1, and cover PAMI lab.</w:t>
      </w:r>
    </w:p>
    <w:p w:rsidR="00D97E41" w:rsidRDefault="002D4FA0" w:rsidP="002D4FA0">
      <w:pPr>
        <w:rPr>
          <w:rFonts w:ascii="Arial" w:hAnsi="Arial" w:cs="Arial"/>
          <w:b/>
          <w:szCs w:val="24"/>
        </w:rPr>
      </w:pPr>
      <w:r w:rsidRPr="0089206C">
        <w:rPr>
          <w:rFonts w:ascii="Arial" w:hAnsi="Arial" w:cs="Arial"/>
          <w:sz w:val="24"/>
          <w:szCs w:val="24"/>
        </w:rPr>
        <w:t xml:space="preserve"> </w:t>
      </w:r>
      <w:r w:rsidR="00D141DF">
        <w:rPr>
          <w:rFonts w:ascii="Arial" w:hAnsi="Arial" w:cs="Arial"/>
          <w:b/>
          <w:szCs w:val="24"/>
        </w:rPr>
        <w:t>PAMI / PAMI plus</w:t>
      </w:r>
    </w:p>
    <w:p w:rsidR="00D141DF" w:rsidRPr="00D141DF" w:rsidRDefault="00D141DF" w:rsidP="00D141D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141DF">
        <w:rPr>
          <w:rFonts w:ascii="Arial" w:hAnsi="Arial" w:cs="Arial"/>
          <w:szCs w:val="24"/>
        </w:rPr>
        <w:t>If there is a PAMI call</w:t>
      </w:r>
      <w:r>
        <w:rPr>
          <w:rFonts w:ascii="Arial" w:hAnsi="Arial" w:cs="Arial"/>
          <w:szCs w:val="24"/>
        </w:rPr>
        <w:t>,</w:t>
      </w:r>
      <w:r w:rsidRPr="00D141DF">
        <w:rPr>
          <w:rFonts w:ascii="Arial" w:hAnsi="Arial" w:cs="Arial"/>
          <w:szCs w:val="24"/>
        </w:rPr>
        <w:t xml:space="preserve"> the clean rad from </w:t>
      </w:r>
      <w:r>
        <w:rPr>
          <w:rFonts w:ascii="Arial" w:hAnsi="Arial" w:cs="Arial"/>
          <w:szCs w:val="24"/>
        </w:rPr>
        <w:t>L</w:t>
      </w:r>
      <w:r w:rsidRPr="00D141DF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b 1 enters patient details for L</w:t>
      </w:r>
      <w:r w:rsidRPr="00D141DF">
        <w:rPr>
          <w:rFonts w:ascii="Arial" w:hAnsi="Arial" w:cs="Arial"/>
          <w:szCs w:val="24"/>
        </w:rPr>
        <w:t>ab 3. Lab 1 rad finishes case and cleans up. L</w:t>
      </w:r>
      <w:r>
        <w:rPr>
          <w:rFonts w:ascii="Arial" w:hAnsi="Arial" w:cs="Arial"/>
          <w:szCs w:val="24"/>
        </w:rPr>
        <w:t>ab 1 rad becomes clean rad for L</w:t>
      </w:r>
      <w:r w:rsidRPr="00D141DF">
        <w:rPr>
          <w:rFonts w:ascii="Arial" w:hAnsi="Arial" w:cs="Arial"/>
          <w:szCs w:val="24"/>
        </w:rPr>
        <w:t>ab 3.</w:t>
      </w:r>
    </w:p>
    <w:p w:rsidR="00863063" w:rsidRDefault="00444CB1" w:rsidP="0086306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222222"/>
          <w:sz w:val="19"/>
          <w:szCs w:val="19"/>
          <w:lang w:eastAsia="en-GB"/>
        </w:rPr>
      </w:pPr>
      <w:r w:rsidRPr="00863063">
        <w:rPr>
          <w:rFonts w:ascii="Arial" w:hAnsi="Arial" w:cs="Arial"/>
          <w:b/>
          <w:szCs w:val="24"/>
        </w:rPr>
        <w:t>Post procedure X-rays</w:t>
      </w:r>
      <w:r w:rsidR="00693AF4" w:rsidRPr="00863063">
        <w:rPr>
          <w:rFonts w:ascii="Arial" w:hAnsi="Arial" w:cs="Arial"/>
          <w:b/>
          <w:szCs w:val="24"/>
        </w:rPr>
        <w:t xml:space="preserve"> – </w:t>
      </w:r>
      <w:r w:rsidR="00863063">
        <w:rPr>
          <w:rFonts w:ascii="Arial" w:hAnsi="Arial" w:cs="Arial"/>
          <w:b/>
          <w:szCs w:val="24"/>
        </w:rPr>
        <w:t xml:space="preserve">See </w:t>
      </w:r>
      <w:hyperlink r:id="rId7" w:tooltip="cath-labs-action-card-post-procedure-chest-xray" w:history="1">
        <w:r w:rsidR="00863063" w:rsidRPr="008206AA">
          <w:rPr>
            <w:rStyle w:val="Hyperlink"/>
            <w:rFonts w:ascii="Arial" w:hAnsi="Arial" w:cs="Arial"/>
            <w:szCs w:val="19"/>
          </w:rPr>
          <w:t>a</w:t>
        </w:r>
        <w:r w:rsidR="00863063" w:rsidRPr="008206AA">
          <w:rPr>
            <w:rStyle w:val="Hyperlink"/>
            <w:rFonts w:ascii="Arial" w:hAnsi="Arial" w:cs="Arial"/>
            <w:szCs w:val="19"/>
          </w:rPr>
          <w:t xml:space="preserve">ction card - </w:t>
        </w:r>
        <w:r w:rsidR="00863063" w:rsidRPr="008206AA">
          <w:rPr>
            <w:rStyle w:val="Hyperlink"/>
            <w:rFonts w:ascii="Arial" w:hAnsi="Arial" w:cs="Arial"/>
            <w:i/>
            <w:szCs w:val="19"/>
          </w:rPr>
          <w:t>Post procedure chest X-ray</w:t>
        </w:r>
      </w:hyperlink>
      <w:r w:rsidR="00863063" w:rsidRPr="008206AA">
        <w:rPr>
          <w:rFonts w:ascii="Arial" w:hAnsi="Arial" w:cs="Arial"/>
          <w:color w:val="222222"/>
          <w:szCs w:val="19"/>
        </w:rPr>
        <w:t>.</w:t>
      </w:r>
    </w:p>
    <w:p w:rsidR="00D141DF" w:rsidRPr="00693AF4" w:rsidRDefault="00D141DF" w:rsidP="00D141DF">
      <w:pPr>
        <w:rPr>
          <w:rFonts w:ascii="Arial" w:hAnsi="Arial" w:cs="Arial"/>
          <w:szCs w:val="24"/>
        </w:rPr>
      </w:pPr>
      <w:bookmarkStart w:id="0" w:name="_GoBack"/>
      <w:bookmarkEnd w:id="0"/>
    </w:p>
    <w:sectPr w:rsidR="00D141DF" w:rsidRPr="00693AF4" w:rsidSect="00776CA1">
      <w:headerReference w:type="default" r:id="rId8"/>
      <w:headerReference w:type="first" r:id="rId9"/>
      <w:pgSz w:w="11906" w:h="16838" w:code="9"/>
      <w:pgMar w:top="1673" w:right="1416" w:bottom="1440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3" name="Picture 13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4" name="Picture 14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81C94"/>
    <w:multiLevelType w:val="hybridMultilevel"/>
    <w:tmpl w:val="0F686DA2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3746C"/>
    <w:multiLevelType w:val="hybridMultilevel"/>
    <w:tmpl w:val="5092764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A1FB8"/>
    <w:multiLevelType w:val="hybridMultilevel"/>
    <w:tmpl w:val="170C6BF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5271B"/>
    <w:multiLevelType w:val="multilevel"/>
    <w:tmpl w:val="E3DC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6"/>
  </w:num>
  <w:num w:numId="5">
    <w:abstractNumId w:val="3"/>
  </w:num>
  <w:num w:numId="6">
    <w:abstractNumId w:val="11"/>
  </w:num>
  <w:num w:numId="7">
    <w:abstractNumId w:val="18"/>
  </w:num>
  <w:num w:numId="8">
    <w:abstractNumId w:val="5"/>
  </w:num>
  <w:num w:numId="9">
    <w:abstractNumId w:val="8"/>
  </w:num>
  <w:num w:numId="10">
    <w:abstractNumId w:val="20"/>
  </w:num>
  <w:num w:numId="11">
    <w:abstractNumId w:val="1"/>
  </w:num>
  <w:num w:numId="12">
    <w:abstractNumId w:val="17"/>
  </w:num>
  <w:num w:numId="13">
    <w:abstractNumId w:val="10"/>
  </w:num>
  <w:num w:numId="14">
    <w:abstractNumId w:val="15"/>
  </w:num>
  <w:num w:numId="15">
    <w:abstractNumId w:val="12"/>
  </w:num>
  <w:num w:numId="16">
    <w:abstractNumId w:val="4"/>
  </w:num>
  <w:num w:numId="17">
    <w:abstractNumId w:val="16"/>
  </w:num>
  <w:num w:numId="18">
    <w:abstractNumId w:val="0"/>
  </w:num>
  <w:num w:numId="19">
    <w:abstractNumId w:val="9"/>
  </w:num>
  <w:num w:numId="20">
    <w:abstractNumId w:val="7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71D13"/>
    <w:rsid w:val="001A5D29"/>
    <w:rsid w:val="001B60D8"/>
    <w:rsid w:val="002D4FA0"/>
    <w:rsid w:val="002E5220"/>
    <w:rsid w:val="00425CC1"/>
    <w:rsid w:val="00444CB1"/>
    <w:rsid w:val="00471275"/>
    <w:rsid w:val="004F3C19"/>
    <w:rsid w:val="005066CD"/>
    <w:rsid w:val="00591F42"/>
    <w:rsid w:val="005B6816"/>
    <w:rsid w:val="00693AF4"/>
    <w:rsid w:val="006C554D"/>
    <w:rsid w:val="006E4A32"/>
    <w:rsid w:val="006F15BA"/>
    <w:rsid w:val="007355D3"/>
    <w:rsid w:val="00776CA1"/>
    <w:rsid w:val="007E2E41"/>
    <w:rsid w:val="00811A45"/>
    <w:rsid w:val="008206AA"/>
    <w:rsid w:val="00863063"/>
    <w:rsid w:val="008775F3"/>
    <w:rsid w:val="0089206C"/>
    <w:rsid w:val="009A1563"/>
    <w:rsid w:val="009E10CA"/>
    <w:rsid w:val="009E245D"/>
    <w:rsid w:val="00A678E2"/>
    <w:rsid w:val="00B206EA"/>
    <w:rsid w:val="00B67A99"/>
    <w:rsid w:val="00C07EE4"/>
    <w:rsid w:val="00D141DF"/>
    <w:rsid w:val="00D97E41"/>
    <w:rsid w:val="00DD223A"/>
    <w:rsid w:val="00EC0193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ti.gstt.local/resources/cardiovascular/cath-lab-sop/cath-labs-action-card-post-procedure-chest-xra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2</TotalTime>
  <Pages>1</Pages>
  <Words>272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2020-05-21T15:19:00Z</dcterms:created>
  <dcterms:modified xsi:type="dcterms:W3CDTF">2020-05-21T15:20:00Z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