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AD" w:rsidRPr="008F3B7C" w:rsidRDefault="00F75608">
      <w:pPr>
        <w:rPr>
          <w:b/>
        </w:rPr>
      </w:pPr>
      <w:r w:rsidRPr="008F3B7C">
        <w:rPr>
          <w:b/>
        </w:rPr>
        <w:t xml:space="preserve">Health and well-being resources and support services </w:t>
      </w:r>
    </w:p>
    <w:p w:rsidR="00F75608" w:rsidRDefault="00F75608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F64DA2" w:rsidRDefault="00DA3A73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Each of your Trusts has a </w:t>
      </w:r>
      <w:r w:rsidR="00C20A00">
        <w:rPr>
          <w:rFonts w:ascii="Calibri" w:eastAsia="Times New Roman" w:hAnsi="Calibri" w:cs="Calibri"/>
          <w:color w:val="000000"/>
          <w:lang w:val="en-US"/>
        </w:rPr>
        <w:t>staff support page on the intranet which should give you access to a range of additional resources provided in house including your FTSU guardian, employee assistance programme (EAP which provides free counselling) and, pathways to local mental health services</w:t>
      </w:r>
      <w:r w:rsidR="00F64DA2">
        <w:rPr>
          <w:rFonts w:ascii="Calibri" w:eastAsia="Times New Roman" w:hAnsi="Calibri" w:cs="Calibri"/>
          <w:color w:val="000000"/>
          <w:lang w:val="en-US"/>
        </w:rPr>
        <w:t xml:space="preserve"> with info on when and how to access them</w:t>
      </w:r>
      <w:r w:rsidR="00C20A00">
        <w:rPr>
          <w:rFonts w:ascii="Calibri" w:eastAsia="Times New Roman" w:hAnsi="Calibri" w:cs="Calibri"/>
          <w:color w:val="000000"/>
          <w:lang w:val="en-US"/>
        </w:rPr>
        <w:t xml:space="preserve">. </w:t>
      </w:r>
    </w:p>
    <w:p w:rsidR="00F64DA2" w:rsidRDefault="00C20A00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Please do look these up. </w:t>
      </w:r>
    </w:p>
    <w:p w:rsidR="00F75608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They are changing all the time and many places are expanding their well-being offers – e.g. leadership support circles, staff support circles. Remember our chaplaincy teams are also here to support you. </w:t>
      </w:r>
    </w:p>
    <w:p w:rsidR="00C77E2E" w:rsidRDefault="00C77E2E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8F3B7C" w:rsidRDefault="00C77E2E" w:rsidP="008F3B7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Please take any signs and symptoms that you are struggling seriously. Seeking help early can make a real difference. I attach the Kings pathways which provides a steer on who to go to and when- but they parallel the same advice for other Trusts. </w:t>
      </w:r>
      <w:r w:rsidR="008F3B7C">
        <w:rPr>
          <w:rFonts w:ascii="Calibri" w:eastAsia="Times New Roman" w:hAnsi="Calibri" w:cs="Calibri"/>
          <w:color w:val="000000"/>
          <w:lang w:val="en-US"/>
        </w:rPr>
        <w:t xml:space="preserve">See your GP, occupational health or get in touch with the helplines on this website:  </w:t>
      </w:r>
      <w:hyperlink r:id="rId5" w:history="1">
        <w:r w:rsidR="008F3B7C" w:rsidRPr="00FB5194">
          <w:rPr>
            <w:rStyle w:val="Hyperlink"/>
            <w:rFonts w:ascii="Calibri" w:hAnsi="Calibri" w:cs="Calibri"/>
            <w:sz w:val="22"/>
            <w:szCs w:val="22"/>
          </w:rPr>
          <w:t>https://people.nhs.uk/</w:t>
        </w:r>
      </w:hyperlink>
    </w:p>
    <w:p w:rsidR="00C77E2E" w:rsidRDefault="00C77E2E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C20A00" w:rsidRDefault="00C20A00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Each London area is getting a </w:t>
      </w:r>
      <w:r w:rsidRPr="00F64DA2">
        <w:rPr>
          <w:rFonts w:ascii="Calibri" w:eastAsia="Times New Roman" w:hAnsi="Calibri" w:cs="Calibri"/>
          <w:b/>
          <w:color w:val="000000"/>
          <w:u w:val="single"/>
          <w:lang w:val="en-US"/>
        </w:rPr>
        <w:t>health and care worker well-being hub</w:t>
      </w:r>
      <w:r>
        <w:rPr>
          <w:rFonts w:ascii="Calibri" w:eastAsia="Times New Roman" w:hAnsi="Calibri" w:cs="Calibri"/>
          <w:color w:val="000000"/>
          <w:lang w:val="en-US"/>
        </w:rPr>
        <w:t xml:space="preserve">. This will include resources and access to phone and other </w:t>
      </w:r>
      <w:r w:rsidR="00F64DA2">
        <w:rPr>
          <w:rFonts w:ascii="Calibri" w:eastAsia="Times New Roman" w:hAnsi="Calibri" w:cs="Calibri"/>
          <w:color w:val="000000"/>
          <w:lang w:val="en-US"/>
        </w:rPr>
        <w:t xml:space="preserve">1:1 </w:t>
      </w:r>
      <w:r>
        <w:rPr>
          <w:rFonts w:ascii="Calibri" w:eastAsia="Times New Roman" w:hAnsi="Calibri" w:cs="Calibri"/>
          <w:color w:val="000000"/>
          <w:lang w:val="en-US"/>
        </w:rPr>
        <w:t xml:space="preserve">support. The portal for SEL is not yet developed/ up but should be soon. As soon as it is - I’ll let you know. </w:t>
      </w:r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New mindfulness platform (free) for KHP staff with daily mindfulness sessions </w:t>
      </w:r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8F3B7C" w:rsidRDefault="00D0651E" w:rsidP="00F75608">
      <w:pPr>
        <w:rPr>
          <w:rFonts w:ascii="Calibri" w:eastAsia="Times New Roman" w:hAnsi="Calibri" w:cs="Calibri"/>
          <w:color w:val="000000"/>
          <w:lang w:val="en-US"/>
        </w:rPr>
      </w:pPr>
      <w:hyperlink r:id="rId6" w:history="1">
        <w:r w:rsidR="008F3B7C" w:rsidRPr="00FB5194">
          <w:rPr>
            <w:rStyle w:val="Hyperlink"/>
            <w:rFonts w:ascii="Calibri" w:eastAsia="Times New Roman" w:hAnsi="Calibri" w:cs="Calibri"/>
            <w:lang w:val="en-US"/>
          </w:rPr>
          <w:t>https://learninghub.kingshealthpartners.o</w:t>
        </w:r>
        <w:bookmarkStart w:id="0" w:name="_GoBack"/>
        <w:bookmarkEnd w:id="0"/>
        <w:r w:rsidR="008F3B7C" w:rsidRPr="00FB5194">
          <w:rPr>
            <w:rStyle w:val="Hyperlink"/>
            <w:rFonts w:ascii="Calibri" w:eastAsia="Times New Roman" w:hAnsi="Calibri" w:cs="Calibri"/>
            <w:lang w:val="en-US"/>
          </w:rPr>
          <w:t>rg/product?catalog=khp1147c</w:t>
        </w:r>
      </w:hyperlink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Webpage with a large amount of offers and links in one place </w:t>
      </w:r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8F3B7C" w:rsidRDefault="00D0651E" w:rsidP="00F75608">
      <w:pPr>
        <w:rPr>
          <w:rFonts w:ascii="Calibri" w:eastAsia="Times New Roman" w:hAnsi="Calibri" w:cs="Calibri"/>
          <w:color w:val="000000"/>
          <w:lang w:val="en-US"/>
        </w:rPr>
      </w:pPr>
      <w:hyperlink r:id="rId7" w:history="1">
        <w:r w:rsidR="008F3B7C" w:rsidRPr="00FB5194">
          <w:rPr>
            <w:rStyle w:val="Hyperlink"/>
            <w:rFonts w:ascii="Calibri" w:eastAsia="Times New Roman" w:hAnsi="Calibri" w:cs="Calibri"/>
            <w:lang w:val="en-US"/>
          </w:rPr>
          <w:t>https://www.kingshealthpartners.org/our-work/mind-and-body/staff-health-and-wellbeing</w:t>
        </w:r>
      </w:hyperlink>
    </w:p>
    <w:p w:rsidR="00C20A00" w:rsidRDefault="00C20A00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C20A00" w:rsidRDefault="00C20A00" w:rsidP="00F75608">
      <w:pPr>
        <w:rPr>
          <w:rFonts w:ascii="Calibri" w:eastAsia="Times New Roman" w:hAnsi="Calibri" w:cs="Calibri"/>
          <w:b/>
          <w:color w:val="000000"/>
          <w:lang w:val="en-US"/>
        </w:rPr>
      </w:pPr>
      <w:r w:rsidRPr="00C20A00">
        <w:rPr>
          <w:rFonts w:ascii="Calibri" w:eastAsia="Times New Roman" w:hAnsi="Calibri" w:cs="Calibri"/>
          <w:b/>
          <w:color w:val="000000"/>
          <w:lang w:val="en-US"/>
        </w:rPr>
        <w:t xml:space="preserve">Self-management resources and group support options </w:t>
      </w:r>
    </w:p>
    <w:p w:rsidR="00C20A00" w:rsidRDefault="00C20A00" w:rsidP="00F75608">
      <w:pPr>
        <w:rPr>
          <w:rFonts w:ascii="Calibri" w:eastAsia="Times New Roman" w:hAnsi="Calibri" w:cs="Calibri"/>
          <w:b/>
          <w:color w:val="000000"/>
          <w:lang w:val="en-US"/>
        </w:rPr>
      </w:pPr>
    </w:p>
    <w:p w:rsidR="008F3B7C" w:rsidRDefault="00D0651E" w:rsidP="00F75608">
      <w:pPr>
        <w:rPr>
          <w:rFonts w:ascii="Calibri" w:eastAsia="Times New Roman" w:hAnsi="Calibri" w:cs="Calibri"/>
          <w:b/>
          <w:color w:val="000000"/>
          <w:lang w:val="en-US"/>
        </w:rPr>
      </w:pPr>
      <w:hyperlink r:id="rId8" w:history="1">
        <w:r w:rsidR="008F3B7C" w:rsidRPr="00FB5194">
          <w:rPr>
            <w:rStyle w:val="Hyperlink"/>
            <w:rFonts w:ascii="Calibri" w:eastAsia="Times New Roman" w:hAnsi="Calibri" w:cs="Calibri"/>
            <w:b/>
            <w:lang w:val="en-US"/>
          </w:rPr>
          <w:t>https://www.good-thinking.uk/health-and-care-professionals/</w:t>
        </w:r>
      </w:hyperlink>
    </w:p>
    <w:p w:rsid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8F3B7C" w:rsidRPr="008F3B7C" w:rsidRDefault="008F3B7C" w:rsidP="00F7560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Digital support and self-management including workbooks and modules to help sleep, anxiety, depression, panic, self-compassion. Podcasts and other resources on dealing with trauma and, looking after your colleagues. </w:t>
      </w:r>
    </w:p>
    <w:p w:rsidR="008F3B7C" w:rsidRDefault="008F3B7C" w:rsidP="00F75608">
      <w:pPr>
        <w:rPr>
          <w:rFonts w:ascii="Calibri" w:eastAsia="Times New Roman" w:hAnsi="Calibri" w:cs="Calibri"/>
          <w:b/>
          <w:color w:val="000000"/>
          <w:lang w:val="en-US"/>
        </w:rPr>
      </w:pPr>
    </w:p>
    <w:p w:rsidR="00C20A00" w:rsidRPr="00C20A00" w:rsidRDefault="00C20A00" w:rsidP="00C20A00">
      <w:pPr>
        <w:rPr>
          <w:rFonts w:ascii="Calibri" w:hAnsi="Calibri" w:cs="Calibri"/>
          <w:b/>
          <w:color w:val="000000"/>
          <w:sz w:val="22"/>
          <w:szCs w:val="22"/>
        </w:rPr>
      </w:pPr>
      <w:r w:rsidRPr="00C20A00">
        <w:rPr>
          <w:rFonts w:ascii="Calibri" w:hAnsi="Calibri" w:cs="Calibri"/>
          <w:b/>
          <w:color w:val="000000"/>
          <w:sz w:val="22"/>
          <w:szCs w:val="22"/>
        </w:rPr>
        <w:t>Resources for self-management and, supporting your team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https://people.nhs.uk/</w:t>
        </w:r>
      </w:hyperlink>
    </w:p>
    <w:p w:rsidR="00C20A00" w:rsidRPr="00F75608" w:rsidRDefault="00C20A00" w:rsidP="00C20A00">
      <w:pPr>
        <w:rPr>
          <w:rFonts w:ascii="Calibri" w:eastAsia="Times New Roman" w:hAnsi="Calibri" w:cs="Calibri"/>
          <w:color w:val="000000"/>
          <w:lang w:val="en-US"/>
        </w:rPr>
      </w:pPr>
    </w:p>
    <w:p w:rsidR="00C20A00" w:rsidRPr="00F75608" w:rsidRDefault="00C20A00" w:rsidP="00C20A00">
      <w:p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You do need to register an email but it provides access to </w:t>
      </w:r>
    </w:p>
    <w:p w:rsidR="00C20A00" w:rsidRPr="00F75608" w:rsidRDefault="00C20A00" w:rsidP="00C20A0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Self management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</w:t>
      </w: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pps (sleep/ meditation/ general mental and physical well-being) </w:t>
      </w:r>
    </w:p>
    <w:p w:rsidR="00C20A00" w:rsidRPr="00F75608" w:rsidRDefault="00C20A00" w:rsidP="00C20A0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Free confidential psychologists and counselling - you do NOT need to be ill to use them</w:t>
      </w:r>
    </w:p>
    <w:p w:rsidR="00C20A00" w:rsidRPr="00F75608" w:rsidRDefault="00C20A00" w:rsidP="00C20A0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Guides on looking after you/ colleagues </w:t>
      </w:r>
    </w:p>
    <w:p w:rsidR="00C20A00" w:rsidRPr="00F75608" w:rsidRDefault="00C20A00" w:rsidP="00C20A0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lastRenderedPageBreak/>
        <w:t>A huge range of other links to support options from bereavement to alcohol use. </w:t>
      </w:r>
    </w:p>
    <w:p w:rsidR="00C20A00" w:rsidRPr="00F75608" w:rsidRDefault="00C20A00" w:rsidP="00C20A0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Virtual common rooms and other group supports/ training</w:t>
      </w:r>
    </w:p>
    <w:p w:rsidR="00C20A00" w:rsidRPr="00F75608" w:rsidRDefault="00C20A00" w:rsidP="00C20A00">
      <w:p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:rsidR="00C20A00" w:rsidRPr="00C20A00" w:rsidRDefault="00C20A00" w:rsidP="00C20A00">
      <w:pPr>
        <w:rPr>
          <w:rFonts w:ascii="Calibri" w:eastAsia="Times New Roman" w:hAnsi="Calibri" w:cs="Calibri"/>
          <w:color w:val="000000"/>
          <w:lang w:val="en-US"/>
        </w:rPr>
      </w:pPr>
      <w:r w:rsidRPr="00F7560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Online webinars 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https://www.practitionerhealth.nhs.uk/webinars-and-podcast</w:t>
        </w:r>
      </w:hyperlink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range of good information and self-management resources (webinars, apps, resources, access to group support) 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https://www.practitionerhealth.nhs.uk/covid-19-workforce-wellbeing</w:t>
        </w:r>
      </w:hyperlink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Additional resources created for BAME staff – please let me know if you know of better resources!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https://keepingwell.crisp.help/en/article/bame-wellbeing-webinar-zvgf79/</w:t>
        </w:r>
      </w:hyperlink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https://people.nhs.uk/help/support-apps/liberate-meditation/</w:t>
        </w:r>
      </w:hyperlink>
      <w:r w:rsidR="00C20A00">
        <w:rPr>
          <w:rFonts w:ascii="Calibri" w:hAnsi="Calibri" w:cs="Calibri"/>
          <w:color w:val="000000"/>
          <w:sz w:val="22"/>
          <w:szCs w:val="22"/>
        </w:rPr>
        <w:t xml:space="preserve">   Liberate app (Free until </w:t>
      </w:r>
      <w:proofErr w:type="gramStart"/>
      <w:r w:rsidR="00C20A00">
        <w:rPr>
          <w:rFonts w:ascii="Calibri" w:hAnsi="Calibri" w:cs="Calibri"/>
          <w:color w:val="000000"/>
          <w:sz w:val="22"/>
          <w:szCs w:val="22"/>
        </w:rPr>
        <w:t>march</w:t>
      </w:r>
      <w:proofErr w:type="gramEnd"/>
      <w:r w:rsidR="00C20A00">
        <w:rPr>
          <w:rFonts w:ascii="Calibri" w:hAnsi="Calibri" w:cs="Calibri"/>
          <w:color w:val="000000"/>
          <w:sz w:val="22"/>
          <w:szCs w:val="22"/>
        </w:rPr>
        <w:t xml:space="preserve"> 31</w:t>
      </w:r>
      <w:r w:rsidR="00C20A00" w:rsidRPr="006644A8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="00C20A00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F75608" w:rsidRDefault="00F75608" w:rsidP="00F75608">
      <w:pPr>
        <w:rPr>
          <w:rFonts w:ascii="Calibri" w:eastAsia="Times New Roman" w:hAnsi="Calibri" w:cs="Calibri"/>
          <w:color w:val="000000"/>
          <w:lang w:val="en-US"/>
        </w:rPr>
      </w:pPr>
    </w:p>
    <w:p w:rsidR="00F75608" w:rsidRPr="00F75608" w:rsidRDefault="00C20A00" w:rsidP="00F75608">
      <w:pPr>
        <w:rPr>
          <w:rFonts w:ascii="Calibri" w:eastAsia="Times New Roman" w:hAnsi="Calibri" w:cs="Calibri"/>
          <w:b/>
          <w:color w:val="000000"/>
          <w:lang w:val="en-US"/>
        </w:rPr>
      </w:pPr>
      <w:r w:rsidRPr="00C20A00">
        <w:rPr>
          <w:rFonts w:ascii="Calibri" w:eastAsia="Times New Roman" w:hAnsi="Calibri" w:cs="Calibri"/>
          <w:b/>
          <w:color w:val="000000"/>
          <w:lang w:val="en-US"/>
        </w:rPr>
        <w:t xml:space="preserve">Conversations, </w:t>
      </w:r>
      <w:r w:rsidR="00F75608" w:rsidRPr="00C20A00">
        <w:rPr>
          <w:rFonts w:ascii="Calibri" w:eastAsia="Times New Roman" w:hAnsi="Calibri" w:cs="Calibri"/>
          <w:b/>
          <w:color w:val="000000"/>
          <w:lang w:val="en-US"/>
        </w:rPr>
        <w:t xml:space="preserve">counselling </w:t>
      </w:r>
      <w:r w:rsidRPr="00C20A00">
        <w:rPr>
          <w:rFonts w:ascii="Calibri" w:eastAsia="Times New Roman" w:hAnsi="Calibri" w:cs="Calibri"/>
          <w:b/>
          <w:color w:val="000000"/>
          <w:lang w:val="en-US"/>
        </w:rPr>
        <w:t xml:space="preserve">and therapy </w:t>
      </w:r>
    </w:p>
    <w:p w:rsidR="00F75608" w:rsidRDefault="00F75608" w:rsidP="00F7560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:rsidR="00C20A00" w:rsidRDefault="00C20A00" w:rsidP="00C20A0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FRONTLINE: </w:t>
      </w:r>
    </w:p>
    <w:p w:rsidR="00F75608" w:rsidRPr="00C20A00" w:rsidRDefault="00F75608" w:rsidP="00C20A00">
      <w:pPr>
        <w:rPr>
          <w:rFonts w:cstheme="minorHAnsi"/>
          <w:color w:val="000000" w:themeColor="text1"/>
        </w:rPr>
      </w:pPr>
      <w:r w:rsidRPr="00C20A00">
        <w:rPr>
          <w:rFonts w:cstheme="minorHAnsi"/>
          <w:color w:val="000000" w:themeColor="text1"/>
          <w:sz w:val="22"/>
          <w:szCs w:val="22"/>
        </w:rPr>
        <w:t> </w:t>
      </w:r>
      <w:hyperlink r:id="rId14" w:anchor="about" w:history="1">
        <w:r w:rsidRPr="00C20A00">
          <w:rPr>
            <w:rFonts w:cstheme="minorHAnsi"/>
            <w:color w:val="000000" w:themeColor="text1"/>
            <w:sz w:val="22"/>
            <w:szCs w:val="22"/>
            <w:u w:val="single"/>
          </w:rPr>
          <w:t>https://www.frontline19.com/#about</w:t>
        </w:r>
      </w:hyperlink>
      <w:r w:rsidRPr="00C20A00">
        <w:rPr>
          <w:rFonts w:cstheme="minorHAnsi"/>
          <w:color w:val="000000" w:themeColor="text1"/>
          <w:sz w:val="22"/>
          <w:szCs w:val="22"/>
        </w:rPr>
        <w:t xml:space="preserve">   </w:t>
      </w:r>
    </w:p>
    <w:p w:rsidR="00C20A00" w:rsidRDefault="00C20A00" w:rsidP="00F75608">
      <w:pPr>
        <w:rPr>
          <w:rFonts w:eastAsia="Times New Roman" w:cstheme="minorHAnsi"/>
          <w:color w:val="000000" w:themeColor="text1"/>
          <w:sz w:val="22"/>
          <w:szCs w:val="22"/>
          <w:lang w:val="en-US"/>
        </w:rPr>
      </w:pPr>
    </w:p>
    <w:p w:rsidR="00F75608" w:rsidRPr="00F75608" w:rsidRDefault="00F75608" w:rsidP="00F75608">
      <w:pPr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 Free and confidential psychological support run by volunteer trained therapists for frontline workers. </w:t>
      </w:r>
    </w:p>
    <w:p w:rsidR="00F75608" w:rsidRPr="00C20A00" w:rsidRDefault="00F75608" w:rsidP="00F75608">
      <w:pPr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 </w:t>
      </w:r>
    </w:p>
    <w:p w:rsidR="00F75608" w:rsidRPr="00F75608" w:rsidRDefault="00F75608" w:rsidP="00F75608">
      <w:pPr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b/>
          <w:bCs/>
          <w:color w:val="000000" w:themeColor="text1"/>
          <w:sz w:val="22"/>
          <w:szCs w:val="22"/>
          <w:lang w:val="en-US"/>
        </w:rPr>
        <w:t>How it works: </w:t>
      </w: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Fill out the simple, confidential form. Once we get some basic information from you, we can match you with an experienced therapist who has offered their professional skills for free.</w:t>
      </w:r>
    </w:p>
    <w:p w:rsidR="00F75608" w:rsidRPr="00F75608" w:rsidRDefault="00F75608" w:rsidP="00F75608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We will match you with a fully qualified professional and pass them your details.</w:t>
      </w:r>
    </w:p>
    <w:p w:rsidR="00F75608" w:rsidRPr="00F75608" w:rsidRDefault="00F75608" w:rsidP="00F75608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They will contact you within 48 hours (often a lot sooner) by your preferred method.</w:t>
      </w:r>
    </w:p>
    <w:p w:rsidR="00F75608" w:rsidRPr="00F75608" w:rsidRDefault="00F75608" w:rsidP="00F75608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You will be able to communicate with them about how and when sessions take place.</w:t>
      </w:r>
    </w:p>
    <w:p w:rsidR="00F75608" w:rsidRPr="00F75608" w:rsidRDefault="00F75608" w:rsidP="00F75608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Sessions can be anything from a 20 minute debrief to ongoing weekly support.</w:t>
      </w:r>
    </w:p>
    <w:p w:rsidR="00F75608" w:rsidRPr="00F75608" w:rsidRDefault="00F75608" w:rsidP="00F75608">
      <w:pPr>
        <w:rPr>
          <w:rFonts w:eastAsia="Times New Roman" w:cstheme="minorHAnsi"/>
          <w:color w:val="000000" w:themeColor="text1"/>
          <w:lang w:val="en-US"/>
        </w:rPr>
      </w:pPr>
      <w:r w:rsidRPr="00F75608">
        <w:rPr>
          <w:rFonts w:eastAsia="Times New Roman" w:cstheme="minorHAnsi"/>
          <w:color w:val="000000" w:themeColor="text1"/>
          <w:sz w:val="22"/>
          <w:szCs w:val="22"/>
          <w:lang w:val="en-US"/>
        </w:rPr>
        <w:t> </w:t>
      </w:r>
    </w:p>
    <w:p w:rsidR="00F75608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20A00">
        <w:rPr>
          <w:rFonts w:ascii="Calibri" w:hAnsi="Calibri" w:cs="Calibri"/>
          <w:b/>
          <w:color w:val="000000"/>
          <w:sz w:val="22"/>
          <w:szCs w:val="22"/>
        </w:rPr>
        <w:t xml:space="preserve">IAPT – Local CBT and counselling and, treatment for trauma symptoms 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>You can find contact details for your local services at,</w:t>
      </w: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15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www.nhs.uk/service-search/find-a-psychological-therapies-service</w:t>
        </w:r>
      </w:hyperlink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>Southwark IAPT. You can self-refer, or a professional can refer you by phone (expect an answer machine and call back)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 xml:space="preserve">Tel: 020 3228 2194 Email: </w:t>
      </w:r>
      <w:hyperlink r:id="rId16" w:history="1">
        <w:r w:rsidRPr="00FB5194">
          <w:rPr>
            <w:rStyle w:val="Hyperlink"/>
            <w:rFonts w:ascii="Calibri" w:hAnsi="Calibri" w:cs="Calibri"/>
            <w:sz w:val="22"/>
            <w:szCs w:val="22"/>
          </w:rPr>
          <w:t>slm-tr.SPTS@nhs.net</w:t>
        </w:r>
      </w:hyperlink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 xml:space="preserve">Lambeth. Self-referral or professional referral by phone or referral form. Tel: 07971 717534 </w:t>
      </w:r>
      <w:hyperlink r:id="rId17" w:history="1">
        <w:r w:rsidRPr="00FB5194">
          <w:rPr>
            <w:rStyle w:val="Hyperlink"/>
            <w:rFonts w:ascii="Calibri" w:hAnsi="Calibri" w:cs="Calibri"/>
            <w:sz w:val="22"/>
            <w:szCs w:val="22"/>
          </w:rPr>
          <w:t>https://gateway.mayden.co.uk/referral-v2/a98fce9c-9ec0- 4e3e-b5d4-e390ffa04b17</w:t>
        </w:r>
      </w:hyperlink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18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https://slam-iapt.nhs.uk/lambeth/how-to-make-an-appointment</w:t>
        </w:r>
      </w:hyperlink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>Lewisham. Self-referral, GP/professional referral</w:t>
      </w:r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 xml:space="preserve">Tel: 020 3228 1350 Email: </w:t>
      </w:r>
      <w:hyperlink r:id="rId19" w:history="1">
        <w:r w:rsidRPr="00FB5194">
          <w:rPr>
            <w:rStyle w:val="Hyperlink"/>
            <w:rFonts w:ascii="Calibri" w:hAnsi="Calibri" w:cs="Calibri"/>
            <w:sz w:val="22"/>
            <w:szCs w:val="22"/>
          </w:rPr>
          <w:t>slm-tr.IAPTLewisham@nhs.net</w:t>
        </w:r>
      </w:hyperlink>
    </w:p>
    <w:p w:rsid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lastRenderedPageBreak/>
        <w:t xml:space="preserve"> </w:t>
      </w:r>
      <w:hyperlink r:id="rId20" w:history="1">
        <w:r w:rsidRPr="00FB5194">
          <w:rPr>
            <w:rStyle w:val="Hyperlink"/>
            <w:rFonts w:ascii="Calibri" w:hAnsi="Calibri" w:cs="Calibri"/>
            <w:sz w:val="22"/>
            <w:szCs w:val="22"/>
          </w:rPr>
          <w:t>https://gateway.mayden.co.uk/referral-v2/ec44a5ce-1e46- 465a-ad50-e9943d78d02</w:t>
        </w:r>
      </w:hyperlink>
      <w:r w:rsidRPr="00C20A00">
        <w:rPr>
          <w:rFonts w:ascii="Calibri" w:hAnsi="Calibri" w:cs="Calibri"/>
          <w:color w:val="000000"/>
          <w:sz w:val="22"/>
          <w:szCs w:val="22"/>
        </w:rPr>
        <w:t>d</w:t>
      </w: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>Croydon. Self-referral or GP/professional referral Tel: 020 3228 4040</w:t>
      </w: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21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https://gateway.mayden.co.uk/referral-v2/80a568ab-6ae0- 4803-b9c6-0c849e6c4d7</w:t>
        </w:r>
      </w:hyperlink>
      <w:r w:rsidR="00C20A00" w:rsidRPr="00C20A00">
        <w:rPr>
          <w:rFonts w:ascii="Calibri" w:hAnsi="Calibri" w:cs="Calibri"/>
          <w:color w:val="000000"/>
          <w:sz w:val="22"/>
          <w:szCs w:val="22"/>
        </w:rPr>
        <w:t>d</w:t>
      </w: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  <w:r w:rsidRPr="00C20A00">
        <w:rPr>
          <w:rFonts w:ascii="Calibri" w:hAnsi="Calibri" w:cs="Calibri"/>
          <w:color w:val="000000"/>
          <w:sz w:val="22"/>
          <w:szCs w:val="22"/>
        </w:rPr>
        <w:t>Bromley. Self-referral or GP/professional referral Tel: 0300 003 3000</w:t>
      </w:r>
    </w:p>
    <w:p w:rsidR="00C20A00" w:rsidRDefault="00D0651E" w:rsidP="00C20A00">
      <w:pPr>
        <w:rPr>
          <w:rFonts w:ascii="Calibri" w:hAnsi="Calibri" w:cs="Calibri"/>
          <w:color w:val="000000"/>
          <w:sz w:val="22"/>
          <w:szCs w:val="22"/>
        </w:rPr>
      </w:pPr>
      <w:hyperlink r:id="rId22" w:anchor="popmake-336" w:history="1">
        <w:r w:rsidR="00C20A00" w:rsidRPr="00FB5194">
          <w:rPr>
            <w:rStyle w:val="Hyperlink"/>
            <w:rFonts w:ascii="Calibri" w:hAnsi="Calibri" w:cs="Calibri"/>
            <w:sz w:val="22"/>
            <w:szCs w:val="22"/>
          </w:rPr>
          <w:t>www.talktogetherbromley.co.uk/#popmake-336</w:t>
        </w:r>
      </w:hyperlink>
    </w:p>
    <w:p w:rsidR="00C20A00" w:rsidRPr="00C20A00" w:rsidRDefault="00C20A00" w:rsidP="00C20A00">
      <w:pPr>
        <w:rPr>
          <w:rFonts w:ascii="Calibri" w:hAnsi="Calibri" w:cs="Calibri"/>
          <w:color w:val="000000"/>
          <w:sz w:val="22"/>
          <w:szCs w:val="22"/>
        </w:rPr>
      </w:pPr>
    </w:p>
    <w:p w:rsidR="00F75608" w:rsidRDefault="00F75608" w:rsidP="00F75608">
      <w:pPr>
        <w:rPr>
          <w:rFonts w:ascii="Calibri" w:hAnsi="Calibri" w:cs="Calibri"/>
          <w:color w:val="000000"/>
          <w:sz w:val="22"/>
          <w:szCs w:val="22"/>
        </w:rPr>
      </w:pPr>
    </w:p>
    <w:p w:rsidR="00F75608" w:rsidRDefault="00C77E2E" w:rsidP="00C77E2E">
      <w:r>
        <w:t xml:space="preserve">The Listening Place </w:t>
      </w:r>
    </w:p>
    <w:p w:rsidR="00C77E2E" w:rsidRDefault="00D0651E" w:rsidP="00C77E2E">
      <w:hyperlink r:id="rId23" w:history="1">
        <w:r w:rsidR="00C77E2E" w:rsidRPr="00FB5194">
          <w:rPr>
            <w:rStyle w:val="Hyperlink"/>
          </w:rPr>
          <w:t>https://listeningplace.org.uk/i-need-help/</w:t>
        </w:r>
      </w:hyperlink>
    </w:p>
    <w:p w:rsidR="00C77E2E" w:rsidRDefault="00C77E2E" w:rsidP="00C77E2E"/>
    <w:p w:rsidR="008F3B7C" w:rsidRDefault="00C77E2E" w:rsidP="00C77E2E">
      <w:r>
        <w:t xml:space="preserve">1:1 confidential support if you are starting to have thoughts that life is not worth living. This is a wonderful organisation and have provided a lot of support to local staff in recent months. </w:t>
      </w:r>
    </w:p>
    <w:p w:rsidR="008F3B7C" w:rsidRDefault="008F3B7C" w:rsidP="00C77E2E"/>
    <w:p w:rsidR="008F3B7C" w:rsidRDefault="008F3B7C" w:rsidP="00C77E2E">
      <w:r>
        <w:t xml:space="preserve">Relate </w:t>
      </w:r>
    </w:p>
    <w:p w:rsidR="008F3B7C" w:rsidRDefault="00D0651E" w:rsidP="00C77E2E">
      <w:hyperlink r:id="rId24" w:history="1">
        <w:r w:rsidR="008F3B7C" w:rsidRPr="00FB5194">
          <w:rPr>
            <w:rStyle w:val="Hyperlink"/>
          </w:rPr>
          <w:t>https://www.relate.org.uk/relationship-help/talk-someone</w:t>
        </w:r>
      </w:hyperlink>
    </w:p>
    <w:p w:rsidR="008F3B7C" w:rsidRDefault="008F3B7C" w:rsidP="00C77E2E">
      <w:r>
        <w:t xml:space="preserve">For relationships and family related problems </w:t>
      </w:r>
    </w:p>
    <w:p w:rsidR="008F3B7C" w:rsidRDefault="008F3B7C" w:rsidP="00C77E2E"/>
    <w:p w:rsidR="008F3B7C" w:rsidRDefault="008F3B7C" w:rsidP="00C77E2E"/>
    <w:p w:rsidR="008F3B7C" w:rsidRDefault="008F3B7C" w:rsidP="00C77E2E">
      <w:r>
        <w:t>Cruse</w:t>
      </w:r>
    </w:p>
    <w:p w:rsidR="008F3B7C" w:rsidRDefault="00D0651E" w:rsidP="00C77E2E">
      <w:hyperlink r:id="rId25" w:history="1">
        <w:r w:rsidR="008F3B7C" w:rsidRPr="00FB5194">
          <w:rPr>
            <w:rStyle w:val="Hyperlink"/>
          </w:rPr>
          <w:t>https://www.cruse.org.uk/</w:t>
        </w:r>
      </w:hyperlink>
    </w:p>
    <w:p w:rsidR="00C77E2E" w:rsidRDefault="008F3B7C" w:rsidP="00C77E2E">
      <w:r>
        <w:t xml:space="preserve">For bereavement support </w:t>
      </w:r>
      <w:r w:rsidR="00C77E2E">
        <w:t xml:space="preserve"> </w:t>
      </w:r>
    </w:p>
    <w:sectPr w:rsidR="00C77E2E" w:rsidSect="000D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0B3B"/>
    <w:multiLevelType w:val="multilevel"/>
    <w:tmpl w:val="014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F0DEE"/>
    <w:multiLevelType w:val="multilevel"/>
    <w:tmpl w:val="1C2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0E08FF"/>
    <w:multiLevelType w:val="hybridMultilevel"/>
    <w:tmpl w:val="059CA104"/>
    <w:lvl w:ilvl="0" w:tplc="2CA871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08"/>
    <w:rsid w:val="0002240A"/>
    <w:rsid w:val="00027477"/>
    <w:rsid w:val="000517B8"/>
    <w:rsid w:val="00070341"/>
    <w:rsid w:val="000A0E23"/>
    <w:rsid w:val="000B676A"/>
    <w:rsid w:val="000C1344"/>
    <w:rsid w:val="000D1837"/>
    <w:rsid w:val="00167143"/>
    <w:rsid w:val="001717D0"/>
    <w:rsid w:val="001B225F"/>
    <w:rsid w:val="001D71F4"/>
    <w:rsid w:val="001E75C7"/>
    <w:rsid w:val="002142A1"/>
    <w:rsid w:val="00244005"/>
    <w:rsid w:val="002F5EF1"/>
    <w:rsid w:val="0034745C"/>
    <w:rsid w:val="00380A8E"/>
    <w:rsid w:val="003B2FF4"/>
    <w:rsid w:val="003C66AA"/>
    <w:rsid w:val="003F3ED3"/>
    <w:rsid w:val="00435C45"/>
    <w:rsid w:val="00437096"/>
    <w:rsid w:val="004511C7"/>
    <w:rsid w:val="004E323A"/>
    <w:rsid w:val="004E3C62"/>
    <w:rsid w:val="004F4346"/>
    <w:rsid w:val="0051251D"/>
    <w:rsid w:val="0055757A"/>
    <w:rsid w:val="005B4914"/>
    <w:rsid w:val="005C7CB7"/>
    <w:rsid w:val="005D5CF7"/>
    <w:rsid w:val="005F1636"/>
    <w:rsid w:val="005F2210"/>
    <w:rsid w:val="00614516"/>
    <w:rsid w:val="00623C3F"/>
    <w:rsid w:val="00623EEF"/>
    <w:rsid w:val="0063528F"/>
    <w:rsid w:val="00640066"/>
    <w:rsid w:val="006644A8"/>
    <w:rsid w:val="006E0445"/>
    <w:rsid w:val="00731874"/>
    <w:rsid w:val="007369D1"/>
    <w:rsid w:val="007A231E"/>
    <w:rsid w:val="007D5B7C"/>
    <w:rsid w:val="007F1A2E"/>
    <w:rsid w:val="00825785"/>
    <w:rsid w:val="008B097D"/>
    <w:rsid w:val="008B5614"/>
    <w:rsid w:val="008F3B7C"/>
    <w:rsid w:val="008F62D5"/>
    <w:rsid w:val="00946B75"/>
    <w:rsid w:val="00955B91"/>
    <w:rsid w:val="009751EC"/>
    <w:rsid w:val="00977A40"/>
    <w:rsid w:val="00984927"/>
    <w:rsid w:val="00986C5E"/>
    <w:rsid w:val="009E6BA0"/>
    <w:rsid w:val="00A90F7C"/>
    <w:rsid w:val="00AD06F5"/>
    <w:rsid w:val="00B07F4A"/>
    <w:rsid w:val="00B86529"/>
    <w:rsid w:val="00BA2E4B"/>
    <w:rsid w:val="00BB07DA"/>
    <w:rsid w:val="00BD2D64"/>
    <w:rsid w:val="00BD755A"/>
    <w:rsid w:val="00BF6C3E"/>
    <w:rsid w:val="00C13DF4"/>
    <w:rsid w:val="00C20A00"/>
    <w:rsid w:val="00C251AD"/>
    <w:rsid w:val="00C32909"/>
    <w:rsid w:val="00C65255"/>
    <w:rsid w:val="00C77E2E"/>
    <w:rsid w:val="00C857C8"/>
    <w:rsid w:val="00C91B7C"/>
    <w:rsid w:val="00CA7A88"/>
    <w:rsid w:val="00CE2FBF"/>
    <w:rsid w:val="00D0651E"/>
    <w:rsid w:val="00D20152"/>
    <w:rsid w:val="00D22F01"/>
    <w:rsid w:val="00D6096F"/>
    <w:rsid w:val="00D67C95"/>
    <w:rsid w:val="00D73383"/>
    <w:rsid w:val="00D81E10"/>
    <w:rsid w:val="00D82A5A"/>
    <w:rsid w:val="00DA3A73"/>
    <w:rsid w:val="00DA519D"/>
    <w:rsid w:val="00DE3B3A"/>
    <w:rsid w:val="00DE4AD2"/>
    <w:rsid w:val="00E32CF1"/>
    <w:rsid w:val="00E55403"/>
    <w:rsid w:val="00E81D10"/>
    <w:rsid w:val="00EC2A13"/>
    <w:rsid w:val="00F21D62"/>
    <w:rsid w:val="00F64DA2"/>
    <w:rsid w:val="00F75608"/>
    <w:rsid w:val="00F83E4A"/>
    <w:rsid w:val="00FB1782"/>
    <w:rsid w:val="00FC2342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A66A-C21C-8A49-8869-10FDB310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6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5608"/>
  </w:style>
  <w:style w:type="paragraph" w:styleId="ListParagraph">
    <w:name w:val="List Paragraph"/>
    <w:basedOn w:val="Normal"/>
    <w:uiPriority w:val="34"/>
    <w:qFormat/>
    <w:rsid w:val="00F75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41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-thinking.uk/health-and-care-professionals/" TargetMode="External"/><Relationship Id="rId13" Type="http://schemas.openxmlformats.org/officeDocument/2006/relationships/hyperlink" Target="https://people.nhs.uk/help/support-apps/liberate-meditation/" TargetMode="External"/><Relationship Id="rId18" Type="http://schemas.openxmlformats.org/officeDocument/2006/relationships/hyperlink" Target="https://slam-iapt.nhs.uk/lambeth/how-to-make-an-appointme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ateway.mayden.co.uk/referral-v2/80a568ab-6ae0-%204803-b9c6-0c849e6c4d7" TargetMode="External"/><Relationship Id="rId7" Type="http://schemas.openxmlformats.org/officeDocument/2006/relationships/hyperlink" Target="https://www.kingshealthpartners.org/our-work/mind-and-body/staff-health-and-wellbeing" TargetMode="External"/><Relationship Id="rId12" Type="http://schemas.openxmlformats.org/officeDocument/2006/relationships/hyperlink" Target="https://keepingwell.crisp.help/en/article/bame-wellbeing-webinar-zvgf79/" TargetMode="External"/><Relationship Id="rId17" Type="http://schemas.openxmlformats.org/officeDocument/2006/relationships/hyperlink" Target="https://gateway.mayden.co.uk/referral-v2/a98fce9c-9ec0-%204e3e-b5d4-e390ffa04b17" TargetMode="External"/><Relationship Id="rId25" Type="http://schemas.openxmlformats.org/officeDocument/2006/relationships/hyperlink" Target="https://www.cruse.org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slm-tr.SPTS@nhs.net" TargetMode="External"/><Relationship Id="rId20" Type="http://schemas.openxmlformats.org/officeDocument/2006/relationships/hyperlink" Target="https://gateway.mayden.co.uk/referral-v2/ec44a5ce-1e46-%20465a-ad50-e9943d78d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hub.kingshealthpartners.org/product?catalog=khp1147c" TargetMode="External"/><Relationship Id="rId11" Type="http://schemas.openxmlformats.org/officeDocument/2006/relationships/hyperlink" Target="https://www.practitionerhealth.nhs.uk/covid-19-workforce-wellbeing" TargetMode="External"/><Relationship Id="rId24" Type="http://schemas.openxmlformats.org/officeDocument/2006/relationships/hyperlink" Target="https://www.relate.org.uk/relationship-help/talk-someone" TargetMode="External"/><Relationship Id="rId5" Type="http://schemas.openxmlformats.org/officeDocument/2006/relationships/hyperlink" Target="https://people.nhs.uk/" TargetMode="External"/><Relationship Id="rId15" Type="http://schemas.openxmlformats.org/officeDocument/2006/relationships/hyperlink" Target="http://www.nhs.uk/service-search/find-a-psychological-therapies-service" TargetMode="External"/><Relationship Id="rId23" Type="http://schemas.openxmlformats.org/officeDocument/2006/relationships/hyperlink" Target="https://listeningplace.org.uk/i-need-help/" TargetMode="External"/><Relationship Id="rId10" Type="http://schemas.openxmlformats.org/officeDocument/2006/relationships/hyperlink" Target="https://www.practitionerhealth.nhs.uk/webinars-and-podcast" TargetMode="External"/><Relationship Id="rId19" Type="http://schemas.openxmlformats.org/officeDocument/2006/relationships/hyperlink" Target="mailto:slm-tr.IAPTLewisham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.nhs.uk/" TargetMode="External"/><Relationship Id="rId14" Type="http://schemas.openxmlformats.org/officeDocument/2006/relationships/hyperlink" Target="https://www.frontline19.com/" TargetMode="External"/><Relationship Id="rId22" Type="http://schemas.openxmlformats.org/officeDocument/2006/relationships/hyperlink" Target="http://www.talktogetherbromley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Psychiatric Institute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Docherty, Mary (NYSPI)</dc:creator>
  <cp:keywords/>
  <dc:description/>
  <cp:lastModifiedBy>Holman Sally-Anne</cp:lastModifiedBy>
  <cp:revision>2</cp:revision>
  <dcterms:created xsi:type="dcterms:W3CDTF">2021-04-06T15:34:00Z</dcterms:created>
  <dcterms:modified xsi:type="dcterms:W3CDTF">2021-04-06T15:34:00Z</dcterms:modified>
</cp:coreProperties>
</file>